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52584" w14:textId="0DABEF6B" w:rsidR="00A06D79" w:rsidRDefault="00A06D79" w:rsidP="002E5DC0">
      <w:pPr>
        <w:rPr>
          <w:rFonts w:ascii="Arial" w:hAnsi="Arial" w:cs="Arial"/>
          <w:b/>
          <w:bCs/>
          <w:sz w:val="27"/>
          <w:szCs w:val="27"/>
        </w:rPr>
      </w:pPr>
      <w:bookmarkStart w:id="0" w:name="_Hlk48810906"/>
      <w:r>
        <w:rPr>
          <w:rFonts w:ascii="Arial" w:hAnsi="Arial" w:cs="Arial"/>
          <w:b/>
          <w:bCs/>
          <w:sz w:val="27"/>
          <w:szCs w:val="27"/>
        </w:rPr>
        <w:t xml:space="preserve">Radegast a Národní zemědělské muzeum „uvařily“ virtuální prohlídku výstavy k </w:t>
      </w:r>
      <w:r w:rsidRPr="00A06D79">
        <w:rPr>
          <w:rFonts w:ascii="Arial" w:hAnsi="Arial" w:cs="Arial"/>
          <w:b/>
          <w:bCs/>
          <w:sz w:val="27"/>
          <w:szCs w:val="27"/>
        </w:rPr>
        <w:t>půlstoletí nošovického pivovaru</w:t>
      </w:r>
    </w:p>
    <w:p w14:paraId="0EDAA1A5" w14:textId="7DC8F29F" w:rsidR="000425D4" w:rsidRDefault="00E606A4" w:rsidP="00756015">
      <w:pPr>
        <w:jc w:val="both"/>
        <w:rPr>
          <w:rFonts w:ascii="Arial" w:eastAsia="Times New Roman" w:hAnsi="Arial" w:cs="Arial"/>
          <w:bCs/>
          <w:lang w:eastAsia="cs-CZ"/>
        </w:rPr>
      </w:pPr>
      <w:r>
        <w:rPr>
          <w:rFonts w:ascii="Arial" w:eastAsia="Times New Roman" w:hAnsi="Arial" w:cs="Arial"/>
          <w:lang w:eastAsia="cs-CZ"/>
        </w:rPr>
        <w:t>Ostrava</w:t>
      </w:r>
      <w:r w:rsidR="00F26C57" w:rsidRPr="0032774D">
        <w:rPr>
          <w:rFonts w:ascii="Arial" w:eastAsia="Times New Roman" w:hAnsi="Arial" w:cs="Arial"/>
          <w:lang w:eastAsia="cs-CZ"/>
        </w:rPr>
        <w:t>,</w:t>
      </w:r>
      <w:r w:rsidR="00A66497">
        <w:rPr>
          <w:rFonts w:ascii="Arial" w:eastAsia="Times New Roman" w:hAnsi="Arial" w:cs="Arial"/>
          <w:lang w:eastAsia="cs-CZ"/>
        </w:rPr>
        <w:t xml:space="preserve"> </w:t>
      </w:r>
      <w:r w:rsidR="000E459C" w:rsidRPr="000E459C">
        <w:rPr>
          <w:rFonts w:ascii="Arial" w:eastAsia="Times New Roman" w:hAnsi="Arial" w:cs="Arial"/>
          <w:lang w:eastAsia="cs-CZ"/>
        </w:rPr>
        <w:t>23</w:t>
      </w:r>
      <w:r w:rsidR="00C233D9" w:rsidRPr="0054371B">
        <w:rPr>
          <w:rFonts w:ascii="Arial" w:eastAsia="Times New Roman" w:hAnsi="Arial" w:cs="Arial"/>
          <w:lang w:eastAsia="cs-CZ"/>
        </w:rPr>
        <w:t xml:space="preserve">. </w:t>
      </w:r>
      <w:r w:rsidR="00693205">
        <w:rPr>
          <w:rFonts w:ascii="Arial" w:eastAsia="Times New Roman" w:hAnsi="Arial" w:cs="Arial"/>
          <w:lang w:eastAsia="cs-CZ"/>
        </w:rPr>
        <w:t>března</w:t>
      </w:r>
      <w:r w:rsidR="00BC2A8D" w:rsidRPr="0032774D">
        <w:rPr>
          <w:rFonts w:ascii="Arial" w:eastAsia="Times New Roman" w:hAnsi="Arial" w:cs="Arial"/>
          <w:lang w:eastAsia="cs-CZ"/>
        </w:rPr>
        <w:t xml:space="preserve"> </w:t>
      </w:r>
      <w:r w:rsidR="00F26C57" w:rsidRPr="0032774D">
        <w:rPr>
          <w:rFonts w:ascii="Arial" w:eastAsia="Times New Roman" w:hAnsi="Arial" w:cs="Arial"/>
          <w:lang w:eastAsia="cs-CZ"/>
        </w:rPr>
        <w:t>20</w:t>
      </w:r>
      <w:r w:rsidR="00BC2A8D" w:rsidRPr="0032774D">
        <w:rPr>
          <w:rFonts w:ascii="Arial" w:eastAsia="Times New Roman" w:hAnsi="Arial" w:cs="Arial"/>
          <w:lang w:eastAsia="cs-CZ"/>
        </w:rPr>
        <w:t>2</w:t>
      </w:r>
      <w:r w:rsidR="00693205">
        <w:rPr>
          <w:rFonts w:ascii="Arial" w:eastAsia="Times New Roman" w:hAnsi="Arial" w:cs="Arial"/>
          <w:lang w:eastAsia="cs-CZ"/>
        </w:rPr>
        <w:t>1</w:t>
      </w:r>
      <w:r w:rsidR="00F26C57" w:rsidRPr="0032774D">
        <w:rPr>
          <w:rFonts w:ascii="Arial" w:eastAsia="Times New Roman" w:hAnsi="Arial" w:cs="Arial"/>
          <w:lang w:eastAsia="cs-CZ"/>
        </w:rPr>
        <w:t xml:space="preserve"> </w:t>
      </w:r>
      <w:r w:rsidR="00F04704" w:rsidRPr="0032774D">
        <w:rPr>
          <w:rFonts w:ascii="Arial" w:eastAsia="Times New Roman" w:hAnsi="Arial" w:cs="Arial"/>
          <w:lang w:eastAsia="cs-CZ"/>
        </w:rPr>
        <w:t>–</w:t>
      </w:r>
      <w:bookmarkEnd w:id="0"/>
      <w:r w:rsidR="00A22B65">
        <w:rPr>
          <w:rFonts w:ascii="Arial" w:eastAsia="Times New Roman" w:hAnsi="Arial" w:cs="Arial"/>
          <w:lang w:eastAsia="cs-CZ"/>
        </w:rPr>
        <w:t xml:space="preserve"> </w:t>
      </w:r>
      <w:r w:rsidR="00E23790" w:rsidRPr="00E23790">
        <w:rPr>
          <w:rFonts w:ascii="Arial" w:eastAsia="Times New Roman" w:hAnsi="Arial" w:cs="Arial"/>
          <w:b/>
          <w:bCs/>
          <w:lang w:eastAsia="cs-CZ"/>
        </w:rPr>
        <w:t xml:space="preserve">Hořká výstava </w:t>
      </w:r>
      <w:r w:rsidR="00442444">
        <w:rPr>
          <w:rFonts w:ascii="Arial" w:eastAsia="Times New Roman" w:hAnsi="Arial" w:cs="Arial"/>
          <w:b/>
          <w:bCs/>
          <w:lang w:eastAsia="cs-CZ"/>
        </w:rPr>
        <w:t xml:space="preserve">50 let pivovaru Radegast </w:t>
      </w:r>
      <w:r w:rsidR="00E23790" w:rsidRPr="00E23790">
        <w:rPr>
          <w:rFonts w:ascii="Arial" w:eastAsia="Times New Roman" w:hAnsi="Arial" w:cs="Arial"/>
          <w:b/>
          <w:bCs/>
          <w:lang w:eastAsia="cs-CZ"/>
        </w:rPr>
        <w:t xml:space="preserve">je </w:t>
      </w:r>
      <w:r w:rsidR="008B5FDE">
        <w:rPr>
          <w:rFonts w:ascii="Arial" w:eastAsia="Times New Roman" w:hAnsi="Arial" w:cs="Arial"/>
          <w:b/>
          <w:bCs/>
          <w:lang w:eastAsia="cs-CZ"/>
        </w:rPr>
        <w:t>navzdory koronaviru zpřístupněna</w:t>
      </w:r>
      <w:r w:rsidR="00E23790">
        <w:rPr>
          <w:rFonts w:ascii="Arial" w:eastAsia="Times New Roman" w:hAnsi="Arial" w:cs="Arial"/>
          <w:b/>
          <w:bCs/>
          <w:lang w:eastAsia="cs-CZ"/>
        </w:rPr>
        <w:t xml:space="preserve"> veřejnosti</w:t>
      </w:r>
      <w:r w:rsidR="008B5FDE">
        <w:rPr>
          <w:rFonts w:ascii="Arial" w:eastAsia="Times New Roman" w:hAnsi="Arial" w:cs="Arial"/>
          <w:b/>
          <w:bCs/>
          <w:lang w:eastAsia="cs-CZ"/>
        </w:rPr>
        <w:t xml:space="preserve">. </w:t>
      </w:r>
      <w:r w:rsidR="000E459C" w:rsidRPr="00A750C2">
        <w:rPr>
          <w:rFonts w:ascii="Arial" w:eastAsia="Times New Roman" w:hAnsi="Arial" w:cs="Arial"/>
          <w:b/>
          <w:lang w:eastAsia="cs-CZ"/>
        </w:rPr>
        <w:t>Ukazuje například</w:t>
      </w:r>
      <w:r w:rsidR="000425D4" w:rsidRPr="00A750C2">
        <w:rPr>
          <w:rFonts w:ascii="Arial" w:eastAsia="Times New Roman" w:hAnsi="Arial" w:cs="Arial"/>
          <w:b/>
          <w:lang w:eastAsia="cs-CZ"/>
        </w:rPr>
        <w:t xml:space="preserve"> unikátní exportní krabici z pozůstalosti partyzánského velitele nebo původní velkoformátové logo pivovaru Radegast od tajemného autora</w:t>
      </w:r>
      <w:r w:rsidR="000E459C" w:rsidRPr="00A750C2">
        <w:rPr>
          <w:rFonts w:ascii="Arial" w:eastAsia="Times New Roman" w:hAnsi="Arial" w:cs="Arial"/>
          <w:b/>
          <w:lang w:eastAsia="cs-CZ"/>
        </w:rPr>
        <w:t>.</w:t>
      </w:r>
      <w:r w:rsidR="000425D4">
        <w:rPr>
          <w:rFonts w:ascii="Arial" w:eastAsia="Times New Roman" w:hAnsi="Arial" w:cs="Arial"/>
          <w:b/>
          <w:lang w:eastAsia="cs-CZ"/>
        </w:rPr>
        <w:t xml:space="preserve"> </w:t>
      </w:r>
      <w:r w:rsidR="00A22B65">
        <w:rPr>
          <w:rFonts w:ascii="Arial" w:eastAsia="Times New Roman" w:hAnsi="Arial" w:cs="Arial"/>
          <w:b/>
          <w:lang w:eastAsia="cs-CZ"/>
        </w:rPr>
        <w:t>Virtuální</w:t>
      </w:r>
      <w:r w:rsidR="00E23790">
        <w:rPr>
          <w:rFonts w:ascii="Arial" w:eastAsia="Times New Roman" w:hAnsi="Arial" w:cs="Arial"/>
          <w:b/>
          <w:lang w:eastAsia="cs-CZ"/>
        </w:rPr>
        <w:t xml:space="preserve"> </w:t>
      </w:r>
      <w:r w:rsidR="00E23790" w:rsidRPr="00E23790">
        <w:rPr>
          <w:rFonts w:ascii="Arial" w:eastAsia="Times New Roman" w:hAnsi="Arial" w:cs="Arial"/>
          <w:b/>
          <w:lang w:eastAsia="cs-CZ"/>
        </w:rPr>
        <w:t>prohlídk</w:t>
      </w:r>
      <w:r w:rsidR="00A22B65">
        <w:rPr>
          <w:rFonts w:ascii="Arial" w:eastAsia="Times New Roman" w:hAnsi="Arial" w:cs="Arial"/>
          <w:b/>
          <w:lang w:eastAsia="cs-CZ"/>
        </w:rPr>
        <w:t>a</w:t>
      </w:r>
      <w:r w:rsidR="00E23790" w:rsidRPr="00E23790">
        <w:rPr>
          <w:rFonts w:ascii="Arial" w:eastAsia="Times New Roman" w:hAnsi="Arial" w:cs="Arial"/>
          <w:b/>
          <w:lang w:eastAsia="cs-CZ"/>
        </w:rPr>
        <w:t xml:space="preserve">, </w:t>
      </w:r>
      <w:r w:rsidR="00E7167E">
        <w:rPr>
          <w:rFonts w:ascii="Arial" w:eastAsia="Times New Roman" w:hAnsi="Arial" w:cs="Arial"/>
          <w:b/>
          <w:lang w:eastAsia="cs-CZ"/>
        </w:rPr>
        <w:t xml:space="preserve">za kterou stojí pivovar Radegast </w:t>
      </w:r>
      <w:r w:rsidR="00442444">
        <w:rPr>
          <w:rFonts w:ascii="Arial" w:eastAsia="Times New Roman" w:hAnsi="Arial" w:cs="Arial"/>
          <w:b/>
          <w:lang w:eastAsia="cs-CZ"/>
        </w:rPr>
        <w:br/>
      </w:r>
      <w:r w:rsidR="00E7167E">
        <w:rPr>
          <w:rFonts w:ascii="Arial" w:eastAsia="Times New Roman" w:hAnsi="Arial" w:cs="Arial"/>
          <w:b/>
          <w:lang w:eastAsia="cs-CZ"/>
        </w:rPr>
        <w:t xml:space="preserve">a </w:t>
      </w:r>
      <w:r w:rsidR="00E23790" w:rsidRPr="00E23790">
        <w:rPr>
          <w:rFonts w:ascii="Arial" w:eastAsia="Times New Roman" w:hAnsi="Arial" w:cs="Arial"/>
          <w:b/>
          <w:lang w:eastAsia="cs-CZ"/>
        </w:rPr>
        <w:t>Národní zemědělsk</w:t>
      </w:r>
      <w:r w:rsidR="00E7167E">
        <w:rPr>
          <w:rFonts w:ascii="Arial" w:eastAsia="Times New Roman" w:hAnsi="Arial" w:cs="Arial"/>
          <w:b/>
          <w:lang w:eastAsia="cs-CZ"/>
        </w:rPr>
        <w:t>é</w:t>
      </w:r>
      <w:r w:rsidR="00E23790" w:rsidRPr="00E23790">
        <w:rPr>
          <w:rFonts w:ascii="Arial" w:eastAsia="Times New Roman" w:hAnsi="Arial" w:cs="Arial"/>
          <w:b/>
          <w:lang w:eastAsia="cs-CZ"/>
        </w:rPr>
        <w:t xml:space="preserve"> muze</w:t>
      </w:r>
      <w:r w:rsidR="00E7167E">
        <w:rPr>
          <w:rFonts w:ascii="Arial" w:eastAsia="Times New Roman" w:hAnsi="Arial" w:cs="Arial"/>
          <w:b/>
          <w:lang w:eastAsia="cs-CZ"/>
        </w:rPr>
        <w:t>um</w:t>
      </w:r>
      <w:r w:rsidR="00E23790" w:rsidRPr="00E23790">
        <w:rPr>
          <w:rFonts w:ascii="Arial" w:eastAsia="Times New Roman" w:hAnsi="Arial" w:cs="Arial"/>
          <w:b/>
          <w:lang w:eastAsia="cs-CZ"/>
        </w:rPr>
        <w:t xml:space="preserve">, je k </w:t>
      </w:r>
      <w:r w:rsidR="00A22B65">
        <w:rPr>
          <w:rFonts w:ascii="Arial" w:eastAsia="Times New Roman" w:hAnsi="Arial" w:cs="Arial"/>
          <w:b/>
          <w:lang w:eastAsia="cs-CZ"/>
        </w:rPr>
        <w:t>vidění</w:t>
      </w:r>
      <w:r w:rsidR="00E23790" w:rsidRPr="00E23790">
        <w:rPr>
          <w:rFonts w:ascii="Arial" w:eastAsia="Times New Roman" w:hAnsi="Arial" w:cs="Arial"/>
          <w:b/>
          <w:lang w:eastAsia="cs-CZ"/>
        </w:rPr>
        <w:t xml:space="preserve"> na webu</w:t>
      </w:r>
      <w:r w:rsidR="00E23790" w:rsidRPr="00E23790">
        <w:rPr>
          <w:rFonts w:ascii="Arial" w:eastAsia="Times New Roman" w:hAnsi="Arial" w:cs="Arial"/>
          <w:bCs/>
          <w:lang w:eastAsia="cs-CZ"/>
        </w:rPr>
        <w:t xml:space="preserve"> </w:t>
      </w:r>
      <w:hyperlink r:id="rId11" w:history="1">
        <w:r w:rsidR="00E23790" w:rsidRPr="00736027">
          <w:rPr>
            <w:rStyle w:val="Hypertextovodkaz"/>
            <w:rFonts w:ascii="Arial" w:eastAsia="Times New Roman" w:hAnsi="Arial" w:cs="Arial"/>
            <w:bCs/>
            <w:lang w:eastAsia="cs-CZ"/>
          </w:rPr>
          <w:t>www.radegast.cz</w:t>
        </w:r>
      </w:hyperlink>
      <w:r w:rsidR="003E36CE">
        <w:rPr>
          <w:rFonts w:ascii="Arial" w:eastAsia="Times New Roman" w:hAnsi="Arial" w:cs="Arial"/>
          <w:bCs/>
          <w:lang w:eastAsia="cs-CZ"/>
        </w:rPr>
        <w:t xml:space="preserve"> i </w:t>
      </w:r>
      <w:hyperlink r:id="rId12" w:history="1">
        <w:r w:rsidR="0022082E" w:rsidRPr="00FA1947">
          <w:rPr>
            <w:rStyle w:val="Hypertextovodkaz"/>
            <w:rFonts w:ascii="Arial" w:eastAsia="Times New Roman" w:hAnsi="Arial" w:cs="Arial"/>
            <w:bCs/>
            <w:lang w:eastAsia="cs-CZ"/>
          </w:rPr>
          <w:t>www.nzm.cz</w:t>
        </w:r>
      </w:hyperlink>
      <w:r w:rsidR="003E36CE">
        <w:rPr>
          <w:rFonts w:ascii="Arial" w:eastAsia="Times New Roman" w:hAnsi="Arial" w:cs="Arial"/>
          <w:bCs/>
          <w:lang w:eastAsia="cs-CZ"/>
        </w:rPr>
        <w:t>.</w:t>
      </w:r>
    </w:p>
    <w:p w14:paraId="60754F64" w14:textId="5D5C2129" w:rsidR="00E23790" w:rsidRDefault="00E23790" w:rsidP="00756015">
      <w:pPr>
        <w:jc w:val="both"/>
        <w:rPr>
          <w:rFonts w:ascii="Arial" w:eastAsia="Times New Roman" w:hAnsi="Arial" w:cs="Arial"/>
          <w:bCs/>
          <w:lang w:eastAsia="cs-CZ"/>
        </w:rPr>
      </w:pPr>
      <w:r w:rsidRPr="00E23790">
        <w:rPr>
          <w:rFonts w:ascii="Arial" w:eastAsia="Times New Roman" w:hAnsi="Arial" w:cs="Arial"/>
          <w:bCs/>
          <w:lang w:eastAsia="cs-CZ"/>
        </w:rPr>
        <w:t>Výstava 50 let pivovaru Radegast v Nošovicích se připravovala téměř dva roky</w:t>
      </w:r>
      <w:r w:rsidR="00442444">
        <w:rPr>
          <w:rFonts w:ascii="Arial" w:eastAsia="Times New Roman" w:hAnsi="Arial" w:cs="Arial"/>
          <w:bCs/>
          <w:lang w:eastAsia="cs-CZ"/>
        </w:rPr>
        <w:t>. A</w:t>
      </w:r>
      <w:r w:rsidRPr="00E23790">
        <w:rPr>
          <w:rFonts w:ascii="Arial" w:eastAsia="Times New Roman" w:hAnsi="Arial" w:cs="Arial"/>
          <w:bCs/>
          <w:lang w:eastAsia="cs-CZ"/>
        </w:rPr>
        <w:t xml:space="preserve">rtefakty </w:t>
      </w:r>
      <w:r w:rsidR="00086709">
        <w:rPr>
          <w:rFonts w:ascii="Arial" w:eastAsia="Times New Roman" w:hAnsi="Arial" w:cs="Arial"/>
          <w:bCs/>
          <w:lang w:eastAsia="cs-CZ"/>
        </w:rPr>
        <w:br/>
      </w:r>
      <w:r w:rsidRPr="00E23790">
        <w:rPr>
          <w:rFonts w:ascii="Arial" w:eastAsia="Times New Roman" w:hAnsi="Arial" w:cs="Arial"/>
          <w:bCs/>
          <w:lang w:eastAsia="cs-CZ"/>
        </w:rPr>
        <w:t xml:space="preserve">pro ni hledal pivovar spolu s Národním zemědělským muzeem </w:t>
      </w:r>
      <w:r w:rsidR="00A22B65">
        <w:rPr>
          <w:rFonts w:ascii="Arial" w:eastAsia="Times New Roman" w:hAnsi="Arial" w:cs="Arial"/>
          <w:bCs/>
          <w:lang w:eastAsia="cs-CZ"/>
        </w:rPr>
        <w:t xml:space="preserve">Ostrava </w:t>
      </w:r>
      <w:r w:rsidRPr="00E23790">
        <w:rPr>
          <w:rFonts w:ascii="Arial" w:eastAsia="Times New Roman" w:hAnsi="Arial" w:cs="Arial"/>
          <w:bCs/>
          <w:lang w:eastAsia="cs-CZ"/>
        </w:rPr>
        <w:t>nejen v archivech, ale také u sběratelů a fanoušků piva Radegast, kteří si tyto věci doma pečlivě schovávají.</w:t>
      </w:r>
    </w:p>
    <w:p w14:paraId="0F043D8B" w14:textId="414EA0B6" w:rsidR="00E7167E" w:rsidRDefault="00A22B65" w:rsidP="00756015">
      <w:pPr>
        <w:jc w:val="both"/>
        <w:rPr>
          <w:rFonts w:ascii="Arial" w:eastAsia="Times New Roman" w:hAnsi="Arial" w:cs="Arial"/>
          <w:b/>
          <w:lang w:eastAsia="cs-CZ"/>
        </w:rPr>
      </w:pPr>
      <w:r w:rsidRPr="00A22B65">
        <w:rPr>
          <w:rFonts w:ascii="Arial" w:eastAsia="Times New Roman" w:hAnsi="Arial" w:cs="Arial"/>
          <w:bCs/>
          <w:i/>
          <w:iCs/>
          <w:lang w:eastAsia="cs-CZ"/>
        </w:rPr>
        <w:t xml:space="preserve">„Přišlo nám to jako obrovská škoda, že </w:t>
      </w:r>
      <w:r w:rsidR="008B5FDE">
        <w:rPr>
          <w:rFonts w:ascii="Arial" w:eastAsia="Times New Roman" w:hAnsi="Arial" w:cs="Arial"/>
          <w:bCs/>
          <w:i/>
          <w:iCs/>
          <w:lang w:eastAsia="cs-CZ"/>
        </w:rPr>
        <w:t>jsou tyto unikátní exponáty, a s nimi spojené příběhy, již téměř půl rok</w:t>
      </w:r>
      <w:r w:rsidR="004775D7">
        <w:rPr>
          <w:rFonts w:ascii="Arial" w:eastAsia="Times New Roman" w:hAnsi="Arial" w:cs="Arial"/>
          <w:bCs/>
          <w:i/>
          <w:iCs/>
          <w:lang w:eastAsia="cs-CZ"/>
        </w:rPr>
        <w:t>u</w:t>
      </w:r>
      <w:r w:rsidR="008B5FDE">
        <w:rPr>
          <w:rFonts w:ascii="Arial" w:eastAsia="Times New Roman" w:hAnsi="Arial" w:cs="Arial"/>
          <w:bCs/>
          <w:i/>
          <w:iCs/>
          <w:lang w:eastAsia="cs-CZ"/>
        </w:rPr>
        <w:t xml:space="preserve"> „uzavřeny“ za dveřmi muzea. </w:t>
      </w:r>
      <w:r w:rsidRPr="00A22B65">
        <w:rPr>
          <w:rFonts w:ascii="Arial" w:eastAsia="Times New Roman" w:hAnsi="Arial" w:cs="Arial"/>
          <w:bCs/>
          <w:i/>
          <w:iCs/>
          <w:lang w:eastAsia="cs-CZ"/>
        </w:rPr>
        <w:t xml:space="preserve">Proto jsme </w:t>
      </w:r>
      <w:r w:rsidR="008B5FDE">
        <w:rPr>
          <w:rFonts w:ascii="Arial" w:eastAsia="Times New Roman" w:hAnsi="Arial" w:cs="Arial"/>
          <w:bCs/>
          <w:i/>
          <w:iCs/>
          <w:lang w:eastAsia="cs-CZ"/>
        </w:rPr>
        <w:t>spolu s Národním zemědělským muzeem v Ostravě</w:t>
      </w:r>
      <w:r w:rsidRPr="00A22B65">
        <w:rPr>
          <w:rFonts w:ascii="Arial" w:eastAsia="Times New Roman" w:hAnsi="Arial" w:cs="Arial"/>
          <w:bCs/>
          <w:i/>
          <w:iCs/>
          <w:lang w:eastAsia="cs-CZ"/>
        </w:rPr>
        <w:t xml:space="preserve"> tuto expozici zpřístupnili všem </w:t>
      </w:r>
      <w:r w:rsidR="004775D7">
        <w:rPr>
          <w:rFonts w:ascii="Arial" w:eastAsia="Times New Roman" w:hAnsi="Arial" w:cs="Arial"/>
          <w:bCs/>
          <w:i/>
          <w:iCs/>
          <w:lang w:eastAsia="cs-CZ"/>
        </w:rPr>
        <w:t>zájemcům</w:t>
      </w:r>
      <w:r w:rsidR="004775D7" w:rsidRPr="00A22B65">
        <w:rPr>
          <w:rFonts w:ascii="Arial" w:eastAsia="Times New Roman" w:hAnsi="Arial" w:cs="Arial"/>
          <w:bCs/>
          <w:i/>
          <w:iCs/>
          <w:lang w:eastAsia="cs-CZ"/>
        </w:rPr>
        <w:t xml:space="preserve"> </w:t>
      </w:r>
      <w:r w:rsidRPr="00A22B65">
        <w:rPr>
          <w:rFonts w:ascii="Arial" w:eastAsia="Times New Roman" w:hAnsi="Arial" w:cs="Arial"/>
          <w:bCs/>
          <w:i/>
          <w:iCs/>
          <w:lang w:eastAsia="cs-CZ"/>
        </w:rPr>
        <w:t xml:space="preserve">alespoň ve virtuální podobě </w:t>
      </w:r>
      <w:r w:rsidR="00FF34F1">
        <w:rPr>
          <w:rFonts w:ascii="Arial" w:eastAsia="Times New Roman" w:hAnsi="Arial" w:cs="Arial"/>
          <w:bCs/>
          <w:i/>
          <w:iCs/>
          <w:lang w:eastAsia="cs-CZ"/>
        </w:rPr>
        <w:br/>
      </w:r>
      <w:r w:rsidRPr="00A22B65">
        <w:rPr>
          <w:rFonts w:ascii="Arial" w:eastAsia="Times New Roman" w:hAnsi="Arial" w:cs="Arial"/>
          <w:bCs/>
          <w:i/>
          <w:iCs/>
          <w:lang w:eastAsia="cs-CZ"/>
        </w:rPr>
        <w:t>a zcela zdarma,“</w:t>
      </w:r>
      <w:r>
        <w:rPr>
          <w:rFonts w:ascii="Arial" w:eastAsia="Times New Roman" w:hAnsi="Arial" w:cs="Arial"/>
          <w:bCs/>
          <w:lang w:eastAsia="cs-CZ"/>
        </w:rPr>
        <w:t xml:space="preserve"> popisuje </w:t>
      </w:r>
      <w:r w:rsidR="0008735C">
        <w:rPr>
          <w:rFonts w:ascii="Arial" w:eastAsia="Times New Roman" w:hAnsi="Arial" w:cs="Arial"/>
          <w:b/>
          <w:lang w:eastAsia="cs-CZ"/>
        </w:rPr>
        <w:t>Marek Grabovský</w:t>
      </w:r>
      <w:r w:rsidRPr="00A22B65">
        <w:rPr>
          <w:rFonts w:ascii="Arial" w:eastAsia="Times New Roman" w:hAnsi="Arial" w:cs="Arial"/>
          <w:b/>
          <w:lang w:eastAsia="cs-CZ"/>
        </w:rPr>
        <w:t>, manažer značky Radegast.</w:t>
      </w:r>
      <w:r>
        <w:rPr>
          <w:rFonts w:ascii="Arial" w:eastAsia="Times New Roman" w:hAnsi="Arial" w:cs="Arial"/>
          <w:b/>
          <w:lang w:eastAsia="cs-CZ"/>
        </w:rPr>
        <w:t xml:space="preserve"> </w:t>
      </w:r>
    </w:p>
    <w:p w14:paraId="37745C07" w14:textId="2D4067D2" w:rsidR="000425D4" w:rsidRDefault="00A22B65" w:rsidP="00756015">
      <w:pPr>
        <w:jc w:val="both"/>
        <w:rPr>
          <w:rFonts w:ascii="Arial" w:eastAsia="Times New Roman" w:hAnsi="Arial" w:cs="Arial"/>
          <w:bCs/>
          <w:lang w:eastAsia="cs-CZ"/>
        </w:rPr>
      </w:pPr>
      <w:r w:rsidRPr="00A22B65">
        <w:rPr>
          <w:rFonts w:ascii="Arial" w:eastAsia="Times New Roman" w:hAnsi="Arial" w:cs="Arial"/>
          <w:bCs/>
          <w:lang w:eastAsia="cs-CZ"/>
        </w:rPr>
        <w:t xml:space="preserve">Virtuální prohlídka obsahuje, mimo audiovizuálních složek, všechny prvky a části výstavy </w:t>
      </w:r>
      <w:r w:rsidR="00086709">
        <w:rPr>
          <w:rFonts w:ascii="Arial" w:eastAsia="Times New Roman" w:hAnsi="Arial" w:cs="Arial"/>
          <w:bCs/>
          <w:lang w:eastAsia="cs-CZ"/>
        </w:rPr>
        <w:br/>
      </w:r>
      <w:r w:rsidRPr="00A22B65">
        <w:rPr>
          <w:rFonts w:ascii="Arial" w:eastAsia="Times New Roman" w:hAnsi="Arial" w:cs="Arial"/>
          <w:bCs/>
          <w:lang w:eastAsia="cs-CZ"/>
        </w:rPr>
        <w:t>50 let pivovaru Radegast</w:t>
      </w:r>
      <w:r w:rsidR="00E7167E">
        <w:rPr>
          <w:rFonts w:ascii="Arial" w:eastAsia="Times New Roman" w:hAnsi="Arial" w:cs="Arial"/>
          <w:bCs/>
          <w:lang w:eastAsia="cs-CZ"/>
        </w:rPr>
        <w:t xml:space="preserve">, která byla </w:t>
      </w:r>
      <w:r w:rsidR="008B5FDE">
        <w:rPr>
          <w:rFonts w:ascii="Arial" w:eastAsia="Times New Roman" w:hAnsi="Arial" w:cs="Arial"/>
          <w:bCs/>
          <w:lang w:eastAsia="cs-CZ"/>
        </w:rPr>
        <w:t xml:space="preserve">původně </w:t>
      </w:r>
      <w:r w:rsidR="00E7167E">
        <w:rPr>
          <w:rFonts w:ascii="Arial" w:eastAsia="Times New Roman" w:hAnsi="Arial" w:cs="Arial"/>
          <w:bCs/>
          <w:lang w:eastAsia="cs-CZ"/>
        </w:rPr>
        <w:t xml:space="preserve">zahájena 18. září 2020 zároveň se slavnostním otevřením nové pobočky </w:t>
      </w:r>
      <w:r w:rsidR="00442444">
        <w:rPr>
          <w:rFonts w:ascii="Arial" w:eastAsia="Times New Roman" w:hAnsi="Arial" w:cs="Arial"/>
          <w:bCs/>
          <w:lang w:eastAsia="cs-CZ"/>
        </w:rPr>
        <w:t xml:space="preserve">Národního </w:t>
      </w:r>
      <w:r w:rsidR="00E7167E">
        <w:rPr>
          <w:rFonts w:ascii="Arial" w:eastAsia="Times New Roman" w:hAnsi="Arial" w:cs="Arial"/>
          <w:bCs/>
          <w:lang w:eastAsia="cs-CZ"/>
        </w:rPr>
        <w:t>zemědělského muzea v Dolních Vítkovicích</w:t>
      </w:r>
      <w:r w:rsidR="00442444">
        <w:rPr>
          <w:rFonts w:ascii="Arial" w:eastAsia="Times New Roman" w:hAnsi="Arial" w:cs="Arial"/>
          <w:bCs/>
          <w:lang w:eastAsia="cs-CZ"/>
        </w:rPr>
        <w:t>.</w:t>
      </w:r>
    </w:p>
    <w:p w14:paraId="635FD858" w14:textId="625973E3" w:rsidR="002218DB" w:rsidRPr="00B525A1" w:rsidRDefault="002218DB" w:rsidP="002218DB">
      <w:pPr>
        <w:spacing w:before="240" w:after="0" w:line="259" w:lineRule="auto"/>
        <w:jc w:val="both"/>
        <w:rPr>
          <w:rFonts w:ascii="Arial" w:eastAsia="Times New Roman" w:hAnsi="Arial" w:cs="Arial"/>
          <w:b/>
          <w:lang w:eastAsia="cs-CZ"/>
        </w:rPr>
      </w:pPr>
      <w:r w:rsidRPr="00AE5714">
        <w:rPr>
          <w:rFonts w:ascii="Arial" w:eastAsia="Times New Roman" w:hAnsi="Arial" w:cs="Arial"/>
          <w:bCs/>
          <w:i/>
          <w:iCs/>
          <w:lang w:eastAsia="cs-CZ"/>
        </w:rPr>
        <w:t>„</w:t>
      </w:r>
      <w:r>
        <w:rPr>
          <w:rFonts w:ascii="Arial" w:eastAsia="Times New Roman" w:hAnsi="Arial" w:cs="Arial"/>
          <w:bCs/>
          <w:i/>
          <w:iCs/>
          <w:lang w:eastAsia="cs-CZ"/>
        </w:rPr>
        <w:t>T</w:t>
      </w:r>
      <w:r w:rsidRPr="00AE5714">
        <w:rPr>
          <w:rFonts w:ascii="Arial" w:eastAsia="Times New Roman" w:hAnsi="Arial" w:cs="Arial"/>
          <w:bCs/>
          <w:i/>
          <w:iCs/>
          <w:lang w:eastAsia="cs-CZ"/>
        </w:rPr>
        <w:t>éma výstavy přesně zapadl</w:t>
      </w:r>
      <w:r>
        <w:rPr>
          <w:rFonts w:ascii="Arial" w:eastAsia="Times New Roman" w:hAnsi="Arial" w:cs="Arial"/>
          <w:bCs/>
          <w:i/>
          <w:iCs/>
          <w:lang w:eastAsia="cs-CZ"/>
        </w:rPr>
        <w:t>o</w:t>
      </w:r>
      <w:r w:rsidRPr="00AE5714">
        <w:rPr>
          <w:rFonts w:ascii="Arial" w:eastAsia="Times New Roman" w:hAnsi="Arial" w:cs="Arial"/>
          <w:bCs/>
          <w:i/>
          <w:iCs/>
          <w:lang w:eastAsia="cs-CZ"/>
        </w:rPr>
        <w:t xml:space="preserve"> do konceptu </w:t>
      </w:r>
      <w:r>
        <w:rPr>
          <w:rFonts w:ascii="Arial" w:eastAsia="Times New Roman" w:hAnsi="Arial" w:cs="Arial"/>
          <w:bCs/>
          <w:i/>
          <w:iCs/>
          <w:lang w:eastAsia="cs-CZ"/>
        </w:rPr>
        <w:t>našeho muzea</w:t>
      </w:r>
      <w:r w:rsidRPr="00AE5714">
        <w:rPr>
          <w:rFonts w:ascii="Arial" w:eastAsia="Times New Roman" w:hAnsi="Arial" w:cs="Arial"/>
          <w:bCs/>
          <w:i/>
          <w:iCs/>
          <w:lang w:eastAsia="cs-CZ"/>
        </w:rPr>
        <w:t xml:space="preserve"> v Ostravě. Jedná se o regionální potravinovou značku a</w:t>
      </w:r>
      <w:r>
        <w:rPr>
          <w:rFonts w:ascii="Arial" w:eastAsia="Times New Roman" w:hAnsi="Arial" w:cs="Arial"/>
          <w:bCs/>
          <w:i/>
          <w:iCs/>
          <w:lang w:eastAsia="cs-CZ"/>
        </w:rPr>
        <w:t xml:space="preserve"> o</w:t>
      </w:r>
      <w:r w:rsidRPr="00AE5714">
        <w:rPr>
          <w:rFonts w:ascii="Arial" w:eastAsia="Times New Roman" w:hAnsi="Arial" w:cs="Arial"/>
          <w:bCs/>
          <w:i/>
          <w:iCs/>
          <w:lang w:eastAsia="cs-CZ"/>
        </w:rPr>
        <w:t xml:space="preserve"> také jeden z velkých symbolů kraje. </w:t>
      </w:r>
      <w:r>
        <w:rPr>
          <w:rFonts w:ascii="Arial" w:eastAsia="Times New Roman" w:hAnsi="Arial" w:cs="Arial"/>
          <w:bCs/>
          <w:i/>
          <w:iCs/>
          <w:lang w:eastAsia="cs-CZ"/>
        </w:rPr>
        <w:t xml:space="preserve">Máme tak možnost, prozatím takto virtuálně, návštěvníkům zprostředkovat </w:t>
      </w:r>
      <w:r w:rsidRPr="00AE5714">
        <w:rPr>
          <w:rFonts w:ascii="Arial" w:eastAsia="Times New Roman" w:hAnsi="Arial" w:cs="Arial"/>
          <w:bCs/>
          <w:i/>
          <w:iCs/>
          <w:lang w:eastAsia="cs-CZ"/>
        </w:rPr>
        <w:t xml:space="preserve">unikátní </w:t>
      </w:r>
      <w:r w:rsidR="003E36CE">
        <w:rPr>
          <w:rFonts w:ascii="Arial" w:eastAsia="Times New Roman" w:hAnsi="Arial" w:cs="Arial"/>
          <w:bCs/>
          <w:i/>
          <w:iCs/>
          <w:lang w:eastAsia="cs-CZ"/>
        </w:rPr>
        <w:t xml:space="preserve">dobové </w:t>
      </w:r>
      <w:r w:rsidRPr="00AE5714">
        <w:rPr>
          <w:rFonts w:ascii="Arial" w:eastAsia="Times New Roman" w:hAnsi="Arial" w:cs="Arial"/>
          <w:bCs/>
          <w:i/>
          <w:iCs/>
          <w:lang w:eastAsia="cs-CZ"/>
        </w:rPr>
        <w:t>potravinářsk</w:t>
      </w:r>
      <w:r>
        <w:rPr>
          <w:rFonts w:ascii="Arial" w:eastAsia="Times New Roman" w:hAnsi="Arial" w:cs="Arial"/>
          <w:bCs/>
          <w:i/>
          <w:iCs/>
          <w:lang w:eastAsia="cs-CZ"/>
        </w:rPr>
        <w:t>é</w:t>
      </w:r>
      <w:r w:rsidRPr="00AE5714">
        <w:rPr>
          <w:rFonts w:ascii="Arial" w:eastAsia="Times New Roman" w:hAnsi="Arial" w:cs="Arial"/>
          <w:bCs/>
          <w:i/>
          <w:iCs/>
          <w:lang w:eastAsia="cs-CZ"/>
        </w:rPr>
        <w:t xml:space="preserve"> technologi</w:t>
      </w:r>
      <w:r>
        <w:rPr>
          <w:rFonts w:ascii="Arial" w:eastAsia="Times New Roman" w:hAnsi="Arial" w:cs="Arial"/>
          <w:bCs/>
          <w:i/>
          <w:iCs/>
          <w:lang w:eastAsia="cs-CZ"/>
        </w:rPr>
        <w:t xml:space="preserve">e, </w:t>
      </w:r>
      <w:r w:rsidR="0022082E">
        <w:rPr>
          <w:rFonts w:ascii="Arial" w:eastAsia="Times New Roman" w:hAnsi="Arial" w:cs="Arial"/>
          <w:bCs/>
          <w:i/>
          <w:iCs/>
          <w:lang w:eastAsia="cs-CZ"/>
        </w:rPr>
        <w:br/>
      </w:r>
      <w:r>
        <w:rPr>
          <w:rFonts w:ascii="Arial" w:eastAsia="Times New Roman" w:hAnsi="Arial" w:cs="Arial"/>
          <w:bCs/>
          <w:i/>
          <w:iCs/>
          <w:lang w:eastAsia="cs-CZ"/>
        </w:rPr>
        <w:t>i skutečnost</w:t>
      </w:r>
      <w:r w:rsidRPr="00AE5714">
        <w:rPr>
          <w:rFonts w:ascii="Arial" w:eastAsia="Times New Roman" w:hAnsi="Arial" w:cs="Arial"/>
          <w:bCs/>
          <w:i/>
          <w:iCs/>
          <w:lang w:eastAsia="cs-CZ"/>
        </w:rPr>
        <w:t>, že pivovar Radegast byl jeden ze dvou pivovarů, který u nás vznikl od konce druhé světové války do roku 1989,“</w:t>
      </w:r>
      <w:r>
        <w:rPr>
          <w:rFonts w:ascii="Arial" w:eastAsia="Times New Roman" w:hAnsi="Arial" w:cs="Arial"/>
          <w:bCs/>
          <w:lang w:eastAsia="cs-CZ"/>
        </w:rPr>
        <w:t xml:space="preserve"> říká </w:t>
      </w:r>
      <w:r w:rsidRPr="00B525A1">
        <w:rPr>
          <w:rFonts w:ascii="Arial" w:eastAsia="Times New Roman" w:hAnsi="Arial" w:cs="Arial"/>
          <w:b/>
          <w:lang w:eastAsia="cs-CZ"/>
        </w:rPr>
        <w:t xml:space="preserve">Ivan Berger, </w:t>
      </w:r>
      <w:r w:rsidRPr="00035ED7">
        <w:rPr>
          <w:rFonts w:ascii="Arial" w:eastAsia="Times New Roman" w:hAnsi="Arial" w:cs="Arial"/>
          <w:b/>
          <w:lang w:eastAsia="cs-CZ"/>
        </w:rPr>
        <w:t>ředitel Národního zemědělského muzea v Ostravě.</w:t>
      </w:r>
    </w:p>
    <w:p w14:paraId="4B47017A" w14:textId="4083069A" w:rsidR="00B34312" w:rsidRDefault="007932DC" w:rsidP="007932DC">
      <w:pPr>
        <w:spacing w:before="240" w:after="0" w:line="259" w:lineRule="auto"/>
        <w:jc w:val="both"/>
        <w:rPr>
          <w:rFonts w:ascii="Arial" w:eastAsia="Times New Roman" w:hAnsi="Arial" w:cs="Arial"/>
          <w:bCs/>
          <w:lang w:eastAsia="cs-CZ"/>
        </w:rPr>
      </w:pPr>
      <w:r>
        <w:rPr>
          <w:rFonts w:ascii="Arial" w:eastAsia="Times New Roman" w:hAnsi="Arial" w:cs="Arial"/>
          <w:bCs/>
          <w:lang w:eastAsia="cs-CZ"/>
        </w:rPr>
        <w:t xml:space="preserve">V hlavní části </w:t>
      </w:r>
      <w:r w:rsidR="00295E52">
        <w:rPr>
          <w:rFonts w:ascii="Arial" w:eastAsia="Times New Roman" w:hAnsi="Arial" w:cs="Arial"/>
          <w:bCs/>
          <w:lang w:eastAsia="cs-CZ"/>
        </w:rPr>
        <w:t>online prohlídky</w:t>
      </w:r>
      <w:r>
        <w:rPr>
          <w:rFonts w:ascii="Arial" w:eastAsia="Times New Roman" w:hAnsi="Arial" w:cs="Arial"/>
          <w:bCs/>
          <w:lang w:eastAsia="cs-CZ"/>
        </w:rPr>
        <w:t xml:space="preserve"> si</w:t>
      </w:r>
      <w:r w:rsidRPr="00E606A4">
        <w:rPr>
          <w:rFonts w:ascii="Arial" w:eastAsia="Times New Roman" w:hAnsi="Arial" w:cs="Arial"/>
          <w:bCs/>
          <w:lang w:eastAsia="cs-CZ"/>
        </w:rPr>
        <w:t xml:space="preserve"> návštěvníci </w:t>
      </w:r>
      <w:r w:rsidR="00442444">
        <w:rPr>
          <w:rFonts w:ascii="Arial" w:eastAsia="Times New Roman" w:hAnsi="Arial" w:cs="Arial"/>
          <w:bCs/>
          <w:lang w:eastAsia="cs-CZ"/>
        </w:rPr>
        <w:t>projdou</w:t>
      </w:r>
      <w:r w:rsidRPr="00E606A4">
        <w:rPr>
          <w:rFonts w:ascii="Arial" w:eastAsia="Times New Roman" w:hAnsi="Arial" w:cs="Arial"/>
          <w:bCs/>
          <w:lang w:eastAsia="cs-CZ"/>
        </w:rPr>
        <w:t xml:space="preserve"> v chronologické ose dějiny pivovaru, které jsou doplněny o tematickou složku. Celému prostoru navíc dominuje </w:t>
      </w:r>
      <w:r>
        <w:rPr>
          <w:rFonts w:ascii="Arial" w:eastAsia="Times New Roman" w:hAnsi="Arial" w:cs="Arial"/>
          <w:bCs/>
          <w:lang w:eastAsia="cs-CZ"/>
        </w:rPr>
        <w:t xml:space="preserve">kopie </w:t>
      </w:r>
      <w:r w:rsidRPr="00E606A4">
        <w:rPr>
          <w:rFonts w:ascii="Arial" w:eastAsia="Times New Roman" w:hAnsi="Arial" w:cs="Arial"/>
          <w:bCs/>
          <w:lang w:eastAsia="cs-CZ"/>
        </w:rPr>
        <w:t>soch</w:t>
      </w:r>
      <w:r>
        <w:rPr>
          <w:rFonts w:ascii="Arial" w:eastAsia="Times New Roman" w:hAnsi="Arial" w:cs="Arial"/>
          <w:bCs/>
          <w:lang w:eastAsia="cs-CZ"/>
        </w:rPr>
        <w:t>y</w:t>
      </w:r>
      <w:r w:rsidRPr="00E606A4">
        <w:rPr>
          <w:rFonts w:ascii="Arial" w:eastAsia="Times New Roman" w:hAnsi="Arial" w:cs="Arial"/>
          <w:bCs/>
          <w:lang w:eastAsia="cs-CZ"/>
        </w:rPr>
        <w:t xml:space="preserve"> boha Radegasta. </w:t>
      </w:r>
      <w:r>
        <w:rPr>
          <w:rFonts w:ascii="Arial" w:eastAsia="Times New Roman" w:hAnsi="Arial" w:cs="Arial"/>
          <w:bCs/>
          <w:lang w:eastAsia="cs-CZ"/>
        </w:rPr>
        <w:t xml:space="preserve">Autorem původního originálu ze 30. let je slavný sochař Albín Polášek. </w:t>
      </w:r>
      <w:r w:rsidRPr="0099763D">
        <w:rPr>
          <w:rFonts w:ascii="Arial" w:eastAsia="Times New Roman" w:hAnsi="Arial" w:cs="Arial"/>
          <w:bCs/>
          <w:lang w:eastAsia="cs-CZ"/>
        </w:rPr>
        <w:t xml:space="preserve">V roce 1998 uhradil pivovar Radegast náklady na zhotovení žulové kopie sochy, která </w:t>
      </w:r>
      <w:r>
        <w:rPr>
          <w:rFonts w:ascii="Arial" w:eastAsia="Times New Roman" w:hAnsi="Arial" w:cs="Arial"/>
          <w:bCs/>
          <w:lang w:eastAsia="cs-CZ"/>
        </w:rPr>
        <w:t xml:space="preserve">dosud </w:t>
      </w:r>
      <w:r w:rsidRPr="0099763D">
        <w:rPr>
          <w:rFonts w:ascii="Arial" w:eastAsia="Times New Roman" w:hAnsi="Arial" w:cs="Arial"/>
          <w:bCs/>
          <w:lang w:eastAsia="cs-CZ"/>
        </w:rPr>
        <w:t xml:space="preserve">stojí </w:t>
      </w:r>
      <w:r w:rsidR="00086709">
        <w:rPr>
          <w:rFonts w:ascii="Arial" w:eastAsia="Times New Roman" w:hAnsi="Arial" w:cs="Arial"/>
          <w:bCs/>
          <w:lang w:eastAsia="cs-CZ"/>
        </w:rPr>
        <w:br/>
      </w:r>
      <w:r w:rsidRPr="0099763D">
        <w:rPr>
          <w:rFonts w:ascii="Arial" w:eastAsia="Times New Roman" w:hAnsi="Arial" w:cs="Arial"/>
          <w:bCs/>
          <w:lang w:eastAsia="cs-CZ"/>
        </w:rPr>
        <w:t>na vrcholu Radhoště</w:t>
      </w:r>
      <w:r>
        <w:rPr>
          <w:rFonts w:ascii="Arial" w:eastAsia="Times New Roman" w:hAnsi="Arial" w:cs="Arial"/>
          <w:bCs/>
          <w:lang w:eastAsia="cs-CZ"/>
        </w:rPr>
        <w:t xml:space="preserve">. </w:t>
      </w:r>
    </w:p>
    <w:p w14:paraId="5AC58FBC" w14:textId="33B2A2F4" w:rsidR="00B34312" w:rsidRDefault="007932DC" w:rsidP="007932DC">
      <w:pPr>
        <w:spacing w:before="240" w:after="0" w:line="259" w:lineRule="auto"/>
        <w:jc w:val="both"/>
        <w:rPr>
          <w:rFonts w:ascii="Arial" w:eastAsia="Times New Roman" w:hAnsi="Arial" w:cs="Arial"/>
          <w:b/>
          <w:lang w:eastAsia="cs-CZ"/>
        </w:rPr>
      </w:pPr>
      <w:r w:rsidRPr="00035ED7">
        <w:rPr>
          <w:rFonts w:ascii="Arial" w:eastAsia="Times New Roman" w:hAnsi="Arial" w:cs="Arial"/>
          <w:bCs/>
          <w:i/>
          <w:iCs/>
          <w:lang w:eastAsia="cs-CZ"/>
        </w:rPr>
        <w:t>„Jeden z </w:t>
      </w:r>
      <w:r w:rsidR="00442444">
        <w:rPr>
          <w:rFonts w:ascii="Arial" w:eastAsia="Times New Roman" w:hAnsi="Arial" w:cs="Arial"/>
          <w:bCs/>
          <w:i/>
          <w:iCs/>
          <w:lang w:eastAsia="cs-CZ"/>
        </w:rPr>
        <w:t>mnoha</w:t>
      </w:r>
      <w:r w:rsidRPr="00035ED7">
        <w:rPr>
          <w:rFonts w:ascii="Arial" w:eastAsia="Times New Roman" w:hAnsi="Arial" w:cs="Arial"/>
          <w:bCs/>
          <w:i/>
          <w:iCs/>
          <w:lang w:eastAsia="cs-CZ"/>
        </w:rPr>
        <w:t xml:space="preserve"> zajímavých příběhů se váže k lepenkové krabici </w:t>
      </w:r>
      <w:r w:rsidRPr="00A750C2">
        <w:rPr>
          <w:rFonts w:ascii="Arial" w:eastAsia="Times New Roman" w:hAnsi="Arial" w:cs="Arial"/>
          <w:bCs/>
          <w:i/>
          <w:iCs/>
          <w:lang w:eastAsia="cs-CZ"/>
        </w:rPr>
        <w:t xml:space="preserve">určené </w:t>
      </w:r>
      <w:r w:rsidR="009E1A95" w:rsidRPr="00A750C2">
        <w:rPr>
          <w:rFonts w:ascii="Arial" w:eastAsia="Times New Roman" w:hAnsi="Arial" w:cs="Arial"/>
          <w:bCs/>
          <w:i/>
          <w:iCs/>
          <w:lang w:eastAsia="cs-CZ"/>
        </w:rPr>
        <w:t>pro ruský trh</w:t>
      </w:r>
      <w:r w:rsidR="00A750C2" w:rsidRPr="00A750C2">
        <w:rPr>
          <w:rFonts w:ascii="Arial" w:eastAsia="Times New Roman" w:hAnsi="Arial" w:cs="Arial"/>
          <w:bCs/>
          <w:i/>
          <w:iCs/>
          <w:lang w:eastAsia="cs-CZ"/>
        </w:rPr>
        <w:t>,</w:t>
      </w:r>
      <w:r w:rsidR="00E87B5E" w:rsidRPr="00A750C2">
        <w:rPr>
          <w:rFonts w:ascii="Arial" w:eastAsia="Times New Roman" w:hAnsi="Arial" w:cs="Arial"/>
          <w:bCs/>
          <w:i/>
          <w:iCs/>
          <w:lang w:eastAsia="cs-CZ"/>
        </w:rPr>
        <w:t xml:space="preserve"> v tehdejším Sovětském svazu. </w:t>
      </w:r>
      <w:r w:rsidRPr="00035ED7">
        <w:rPr>
          <w:rFonts w:ascii="Arial" w:eastAsia="Times New Roman" w:hAnsi="Arial" w:cs="Arial"/>
          <w:bCs/>
          <w:i/>
          <w:iCs/>
          <w:lang w:eastAsia="cs-CZ"/>
        </w:rPr>
        <w:t xml:space="preserve"> Tu jsme zakoupili v ruské Ufě na místním aukčním serveru </w:t>
      </w:r>
      <w:r w:rsidR="00FF34F1">
        <w:rPr>
          <w:rFonts w:ascii="Arial" w:eastAsia="Times New Roman" w:hAnsi="Arial" w:cs="Arial"/>
          <w:bCs/>
          <w:i/>
          <w:iCs/>
          <w:lang w:eastAsia="cs-CZ"/>
        </w:rPr>
        <w:br/>
      </w:r>
      <w:r w:rsidRPr="00035ED7">
        <w:rPr>
          <w:rFonts w:ascii="Arial" w:eastAsia="Times New Roman" w:hAnsi="Arial" w:cs="Arial"/>
          <w:bCs/>
          <w:i/>
          <w:iCs/>
          <w:lang w:eastAsia="cs-CZ"/>
        </w:rPr>
        <w:t xml:space="preserve">a pivo na ní nese název </w:t>
      </w:r>
      <w:proofErr w:type="spellStart"/>
      <w:r w:rsidRPr="00035ED7">
        <w:rPr>
          <w:rFonts w:ascii="Arial" w:eastAsia="Times New Roman" w:hAnsi="Arial" w:cs="Arial"/>
          <w:bCs/>
          <w:i/>
          <w:iCs/>
          <w:lang w:eastAsia="cs-CZ"/>
        </w:rPr>
        <w:t>Radhost</w:t>
      </w:r>
      <w:proofErr w:type="spellEnd"/>
      <w:r w:rsidRPr="00035ED7">
        <w:rPr>
          <w:rFonts w:ascii="Arial" w:eastAsia="Times New Roman" w:hAnsi="Arial" w:cs="Arial"/>
          <w:bCs/>
          <w:i/>
          <w:iCs/>
          <w:lang w:eastAsia="cs-CZ"/>
        </w:rPr>
        <w:t xml:space="preserve">, stejně jako všechno ostatní proexportní pivo Radegast </w:t>
      </w:r>
      <w:r w:rsidR="00FF34F1">
        <w:rPr>
          <w:rFonts w:ascii="Arial" w:eastAsia="Times New Roman" w:hAnsi="Arial" w:cs="Arial"/>
          <w:bCs/>
          <w:i/>
          <w:iCs/>
          <w:lang w:eastAsia="cs-CZ"/>
        </w:rPr>
        <w:br/>
      </w:r>
      <w:r w:rsidRPr="00035ED7">
        <w:rPr>
          <w:rFonts w:ascii="Arial" w:eastAsia="Times New Roman" w:hAnsi="Arial" w:cs="Arial"/>
          <w:bCs/>
          <w:i/>
          <w:iCs/>
          <w:lang w:eastAsia="cs-CZ"/>
        </w:rPr>
        <w:t>z tehdejší doby,“</w:t>
      </w:r>
      <w:r w:rsidRPr="00E606A4">
        <w:rPr>
          <w:rFonts w:ascii="Arial" w:eastAsia="Times New Roman" w:hAnsi="Arial" w:cs="Arial"/>
          <w:bCs/>
          <w:lang w:eastAsia="cs-CZ"/>
        </w:rPr>
        <w:t xml:space="preserve"> říká </w:t>
      </w:r>
      <w:r w:rsidR="00D969C8">
        <w:rPr>
          <w:rFonts w:ascii="Arial" w:eastAsia="Times New Roman" w:hAnsi="Arial" w:cs="Arial"/>
          <w:b/>
          <w:lang w:eastAsia="cs-CZ"/>
        </w:rPr>
        <w:t xml:space="preserve">František Švábenický, kurátor Národního zemědělského muzea </w:t>
      </w:r>
      <w:r w:rsidR="00FF34F1">
        <w:rPr>
          <w:rFonts w:ascii="Arial" w:eastAsia="Times New Roman" w:hAnsi="Arial" w:cs="Arial"/>
          <w:b/>
          <w:lang w:eastAsia="cs-CZ"/>
        </w:rPr>
        <w:br/>
      </w:r>
      <w:r w:rsidR="00D969C8">
        <w:rPr>
          <w:rFonts w:ascii="Arial" w:eastAsia="Times New Roman" w:hAnsi="Arial" w:cs="Arial"/>
          <w:b/>
          <w:lang w:eastAsia="cs-CZ"/>
        </w:rPr>
        <w:t xml:space="preserve">a autor výstavy. </w:t>
      </w:r>
    </w:p>
    <w:p w14:paraId="4DF92A8A" w14:textId="6EB9A450" w:rsidR="007932DC" w:rsidRPr="00035ED7" w:rsidRDefault="007932DC" w:rsidP="007932DC">
      <w:pPr>
        <w:spacing w:before="240" w:after="0" w:line="259" w:lineRule="auto"/>
        <w:jc w:val="both"/>
        <w:rPr>
          <w:rFonts w:ascii="Arial" w:eastAsia="Times New Roman" w:hAnsi="Arial" w:cs="Arial"/>
          <w:bCs/>
          <w:lang w:eastAsia="cs-CZ"/>
        </w:rPr>
      </w:pPr>
      <w:r>
        <w:rPr>
          <w:rFonts w:ascii="Arial" w:eastAsia="Times New Roman" w:hAnsi="Arial" w:cs="Arial"/>
          <w:bCs/>
          <w:lang w:eastAsia="cs-CZ"/>
        </w:rPr>
        <w:t xml:space="preserve">Krabice pochází z pozůstalosti sovětského důstojníka Dajana Murzina (1921-2012), který v závěru 2. světové války působil v </w:t>
      </w:r>
      <w:r w:rsidRPr="0004571F">
        <w:rPr>
          <w:rFonts w:ascii="Arial" w:eastAsia="Times New Roman" w:hAnsi="Arial" w:cs="Arial"/>
          <w:bCs/>
          <w:lang w:eastAsia="cs-CZ"/>
        </w:rPr>
        <w:t>Protektorát</w:t>
      </w:r>
      <w:r>
        <w:rPr>
          <w:rFonts w:ascii="Arial" w:eastAsia="Times New Roman" w:hAnsi="Arial" w:cs="Arial"/>
          <w:bCs/>
          <w:lang w:eastAsia="cs-CZ"/>
        </w:rPr>
        <w:t>u</w:t>
      </w:r>
      <w:r w:rsidRPr="0004571F">
        <w:rPr>
          <w:rFonts w:ascii="Arial" w:eastAsia="Times New Roman" w:hAnsi="Arial" w:cs="Arial"/>
          <w:bCs/>
          <w:lang w:eastAsia="cs-CZ"/>
        </w:rPr>
        <w:t xml:space="preserve"> Čechy a Morava </w:t>
      </w:r>
      <w:r>
        <w:rPr>
          <w:rFonts w:ascii="Arial" w:eastAsia="Times New Roman" w:hAnsi="Arial" w:cs="Arial"/>
          <w:bCs/>
          <w:lang w:eastAsia="cs-CZ"/>
        </w:rPr>
        <w:t>jako velitel 1. československé partyzánské brigády Jana Žižky. Ta operovala mimo jiné na území Beskyd.</w:t>
      </w:r>
      <w:r w:rsidR="009E1A95">
        <w:rPr>
          <w:rFonts w:ascii="Arial" w:eastAsia="Times New Roman" w:hAnsi="Arial" w:cs="Arial"/>
          <w:bCs/>
          <w:lang w:eastAsia="cs-CZ"/>
        </w:rPr>
        <w:t xml:space="preserve"> </w:t>
      </w:r>
      <w:r w:rsidR="0075783E" w:rsidRPr="00A750C2">
        <w:rPr>
          <w:rFonts w:ascii="Arial" w:eastAsia="Times New Roman" w:hAnsi="Arial" w:cs="Arial"/>
          <w:bCs/>
          <w:lang w:eastAsia="cs-CZ"/>
        </w:rPr>
        <w:t>Jak se však pivo z tohoto regionu dostalo k němu domů zůstává otázkou.</w:t>
      </w:r>
    </w:p>
    <w:p w14:paraId="3827B0D9" w14:textId="2A05C43C" w:rsidR="00E606A4" w:rsidRDefault="00E606A4" w:rsidP="00E606A4">
      <w:pPr>
        <w:spacing w:before="240" w:after="0" w:line="259" w:lineRule="auto"/>
        <w:jc w:val="both"/>
        <w:rPr>
          <w:rFonts w:ascii="Arial" w:eastAsia="Times New Roman" w:hAnsi="Arial" w:cs="Arial"/>
          <w:bCs/>
          <w:lang w:eastAsia="cs-CZ"/>
        </w:rPr>
      </w:pPr>
      <w:r w:rsidRPr="00E606A4">
        <w:rPr>
          <w:rFonts w:ascii="Arial" w:eastAsia="Times New Roman" w:hAnsi="Arial" w:cs="Arial"/>
          <w:bCs/>
          <w:lang w:eastAsia="cs-CZ"/>
        </w:rPr>
        <w:t xml:space="preserve">Mezi </w:t>
      </w:r>
      <w:r w:rsidR="005076B5">
        <w:rPr>
          <w:rFonts w:ascii="Arial" w:eastAsia="Times New Roman" w:hAnsi="Arial" w:cs="Arial"/>
          <w:bCs/>
          <w:lang w:eastAsia="cs-CZ"/>
        </w:rPr>
        <w:t>technické</w:t>
      </w:r>
      <w:r w:rsidRPr="00E606A4">
        <w:rPr>
          <w:rFonts w:ascii="Arial" w:eastAsia="Times New Roman" w:hAnsi="Arial" w:cs="Arial"/>
          <w:bCs/>
          <w:lang w:eastAsia="cs-CZ"/>
        </w:rPr>
        <w:t xml:space="preserve"> zajímavosti </w:t>
      </w:r>
      <w:r w:rsidR="00442444">
        <w:rPr>
          <w:rFonts w:ascii="Arial" w:eastAsia="Times New Roman" w:hAnsi="Arial" w:cs="Arial"/>
          <w:bCs/>
          <w:lang w:eastAsia="cs-CZ"/>
        </w:rPr>
        <w:t xml:space="preserve">online </w:t>
      </w:r>
      <w:r w:rsidRPr="00E606A4">
        <w:rPr>
          <w:rFonts w:ascii="Arial" w:eastAsia="Times New Roman" w:hAnsi="Arial" w:cs="Arial"/>
          <w:bCs/>
          <w:lang w:eastAsia="cs-CZ"/>
        </w:rPr>
        <w:t xml:space="preserve">výstavy patří </w:t>
      </w:r>
      <w:r w:rsidR="005076B5">
        <w:rPr>
          <w:rFonts w:ascii="Arial" w:eastAsia="Times New Roman" w:hAnsi="Arial" w:cs="Arial"/>
          <w:bCs/>
          <w:lang w:eastAsia="cs-CZ"/>
        </w:rPr>
        <w:t>zejména</w:t>
      </w:r>
      <w:r w:rsidRPr="00E606A4">
        <w:rPr>
          <w:rFonts w:ascii="Arial" w:eastAsia="Times New Roman" w:hAnsi="Arial" w:cs="Arial"/>
          <w:bCs/>
          <w:lang w:eastAsia="cs-CZ"/>
        </w:rPr>
        <w:t xml:space="preserve"> </w:t>
      </w:r>
      <w:r w:rsidR="00D0249B" w:rsidRPr="00E606A4">
        <w:rPr>
          <w:rFonts w:ascii="Arial" w:eastAsia="Times New Roman" w:hAnsi="Arial" w:cs="Arial"/>
          <w:bCs/>
          <w:lang w:eastAsia="cs-CZ"/>
        </w:rPr>
        <w:t>čtyřjehlový</w:t>
      </w:r>
      <w:r w:rsidRPr="00E606A4">
        <w:rPr>
          <w:rFonts w:ascii="Arial" w:eastAsia="Times New Roman" w:hAnsi="Arial" w:cs="Arial"/>
          <w:bCs/>
          <w:lang w:eastAsia="cs-CZ"/>
        </w:rPr>
        <w:t xml:space="preserve"> plnič piva do starých hliníkových sudů</w:t>
      </w:r>
      <w:r w:rsidR="0024667E">
        <w:rPr>
          <w:rFonts w:ascii="Arial" w:eastAsia="Times New Roman" w:hAnsi="Arial" w:cs="Arial"/>
          <w:bCs/>
          <w:lang w:eastAsia="cs-CZ"/>
        </w:rPr>
        <w:t xml:space="preserve">, </w:t>
      </w:r>
      <w:r w:rsidR="005076B5">
        <w:rPr>
          <w:rFonts w:ascii="Arial" w:eastAsia="Times New Roman" w:hAnsi="Arial" w:cs="Arial"/>
          <w:bCs/>
          <w:lang w:eastAsia="cs-CZ"/>
        </w:rPr>
        <w:t>kvasničná vana, průtokový paster či korunkovačka.</w:t>
      </w:r>
      <w:r w:rsidRPr="00E606A4">
        <w:rPr>
          <w:rFonts w:ascii="Arial" w:eastAsia="Times New Roman" w:hAnsi="Arial" w:cs="Arial"/>
          <w:bCs/>
          <w:lang w:eastAsia="cs-CZ"/>
        </w:rPr>
        <w:t xml:space="preserve"> K vidění </w:t>
      </w:r>
      <w:r w:rsidR="00295E52">
        <w:rPr>
          <w:rFonts w:ascii="Arial" w:eastAsia="Times New Roman" w:hAnsi="Arial" w:cs="Arial"/>
          <w:bCs/>
          <w:lang w:eastAsia="cs-CZ"/>
        </w:rPr>
        <w:t>je také</w:t>
      </w:r>
      <w:r w:rsidR="005076B5">
        <w:rPr>
          <w:rFonts w:ascii="Arial" w:eastAsia="Times New Roman" w:hAnsi="Arial" w:cs="Arial"/>
          <w:bCs/>
          <w:lang w:eastAsia="cs-CZ"/>
        </w:rPr>
        <w:t xml:space="preserve"> </w:t>
      </w:r>
      <w:r w:rsidRPr="00E606A4">
        <w:rPr>
          <w:rFonts w:ascii="Arial" w:eastAsia="Times New Roman" w:hAnsi="Arial" w:cs="Arial"/>
          <w:bCs/>
          <w:lang w:eastAsia="cs-CZ"/>
        </w:rPr>
        <w:t>původní logo pivovaru</w:t>
      </w:r>
      <w:r w:rsidR="005C1651">
        <w:rPr>
          <w:rFonts w:ascii="Arial" w:eastAsia="Times New Roman" w:hAnsi="Arial" w:cs="Arial"/>
          <w:bCs/>
          <w:lang w:eastAsia="cs-CZ"/>
        </w:rPr>
        <w:t xml:space="preserve"> o rozměrech 385 x 200 cm</w:t>
      </w:r>
      <w:r w:rsidRPr="00E606A4">
        <w:rPr>
          <w:rFonts w:ascii="Arial" w:eastAsia="Times New Roman" w:hAnsi="Arial" w:cs="Arial"/>
          <w:bCs/>
          <w:lang w:eastAsia="cs-CZ"/>
        </w:rPr>
        <w:t xml:space="preserve">, které viselo v </w:t>
      </w:r>
      <w:r w:rsidR="00F001AA">
        <w:rPr>
          <w:rFonts w:ascii="Arial" w:eastAsia="Times New Roman" w:hAnsi="Arial" w:cs="Arial"/>
          <w:bCs/>
          <w:lang w:eastAsia="cs-CZ"/>
        </w:rPr>
        <w:t xml:space="preserve">Nošovicích od roku 1974 do roku </w:t>
      </w:r>
      <w:r w:rsidRPr="00E606A4">
        <w:rPr>
          <w:rFonts w:ascii="Arial" w:eastAsia="Times New Roman" w:hAnsi="Arial" w:cs="Arial"/>
          <w:bCs/>
          <w:lang w:eastAsia="cs-CZ"/>
        </w:rPr>
        <w:t>2019</w:t>
      </w:r>
      <w:r w:rsidR="005076B5">
        <w:rPr>
          <w:rFonts w:ascii="Arial" w:eastAsia="Times New Roman" w:hAnsi="Arial" w:cs="Arial"/>
          <w:bCs/>
          <w:lang w:eastAsia="cs-CZ"/>
        </w:rPr>
        <w:t xml:space="preserve"> a jehož autor</w:t>
      </w:r>
      <w:r w:rsidR="005C1651">
        <w:rPr>
          <w:rFonts w:ascii="Arial" w:eastAsia="Times New Roman" w:hAnsi="Arial" w:cs="Arial"/>
          <w:bCs/>
          <w:lang w:eastAsia="cs-CZ"/>
        </w:rPr>
        <w:t xml:space="preserve"> zůstává neznámý.</w:t>
      </w:r>
    </w:p>
    <w:p w14:paraId="3143245F" w14:textId="4E4706F3" w:rsidR="00567A05" w:rsidRDefault="00567A05" w:rsidP="00E606A4">
      <w:pPr>
        <w:spacing w:before="240" w:after="0" w:line="259" w:lineRule="auto"/>
        <w:jc w:val="both"/>
        <w:rPr>
          <w:rFonts w:ascii="Arial" w:eastAsia="Times New Roman" w:hAnsi="Arial" w:cs="Arial"/>
          <w:bCs/>
          <w:lang w:eastAsia="cs-CZ"/>
        </w:rPr>
      </w:pPr>
      <w:r w:rsidRPr="00A750C2">
        <w:rPr>
          <w:rFonts w:ascii="Arial" w:eastAsia="Times New Roman" w:hAnsi="Arial" w:cs="Arial"/>
          <w:bCs/>
          <w:lang w:eastAsia="cs-CZ"/>
        </w:rPr>
        <w:lastRenderedPageBreak/>
        <w:t>Poslední</w:t>
      </w:r>
      <w:r w:rsidR="00AB5671" w:rsidRPr="00A750C2">
        <w:rPr>
          <w:rFonts w:ascii="Arial" w:eastAsia="Times New Roman" w:hAnsi="Arial" w:cs="Arial"/>
          <w:bCs/>
          <w:lang w:eastAsia="cs-CZ"/>
        </w:rPr>
        <w:t xml:space="preserve"> část virtuální expozice</w:t>
      </w:r>
      <w:r w:rsidRPr="00A750C2">
        <w:rPr>
          <w:rFonts w:ascii="Arial" w:eastAsia="Times New Roman" w:hAnsi="Arial" w:cs="Arial"/>
          <w:bCs/>
          <w:lang w:eastAsia="cs-CZ"/>
        </w:rPr>
        <w:t xml:space="preserve"> </w:t>
      </w:r>
      <w:r w:rsidR="0099763D" w:rsidRPr="00A750C2">
        <w:rPr>
          <w:rFonts w:ascii="Arial" w:eastAsia="Times New Roman" w:hAnsi="Arial" w:cs="Arial"/>
          <w:bCs/>
          <w:lang w:eastAsia="cs-CZ"/>
        </w:rPr>
        <w:t>propojuje tématiku dějin pivovaru Radegast s jeho předchůdci</w:t>
      </w:r>
      <w:r w:rsidRPr="00A750C2">
        <w:rPr>
          <w:rFonts w:ascii="Arial" w:eastAsia="Times New Roman" w:hAnsi="Arial" w:cs="Arial"/>
          <w:bCs/>
          <w:lang w:eastAsia="cs-CZ"/>
        </w:rPr>
        <w:t xml:space="preserve"> a také zavede </w:t>
      </w:r>
      <w:r w:rsidR="0099763D" w:rsidRPr="00A750C2">
        <w:rPr>
          <w:rFonts w:ascii="Arial" w:eastAsia="Times New Roman" w:hAnsi="Arial" w:cs="Arial"/>
          <w:bCs/>
          <w:lang w:eastAsia="cs-CZ"/>
        </w:rPr>
        <w:t xml:space="preserve">návštěvníky </w:t>
      </w:r>
      <w:r w:rsidRPr="00A750C2">
        <w:rPr>
          <w:rFonts w:ascii="Arial" w:eastAsia="Times New Roman" w:hAnsi="Arial" w:cs="Arial"/>
          <w:bCs/>
          <w:lang w:eastAsia="cs-CZ"/>
        </w:rPr>
        <w:t xml:space="preserve">k šesti vitrínám, kde jsou instalovány vybrané výrobky, pivní sklo, </w:t>
      </w:r>
      <w:proofErr w:type="spellStart"/>
      <w:r w:rsidRPr="00A750C2">
        <w:rPr>
          <w:rFonts w:ascii="Arial" w:eastAsia="Times New Roman" w:hAnsi="Arial" w:cs="Arial"/>
          <w:bCs/>
          <w:lang w:eastAsia="cs-CZ"/>
        </w:rPr>
        <w:t>pivety</w:t>
      </w:r>
      <w:proofErr w:type="spellEnd"/>
      <w:r w:rsidRPr="00A750C2">
        <w:rPr>
          <w:rFonts w:ascii="Arial" w:eastAsia="Times New Roman" w:hAnsi="Arial" w:cs="Arial"/>
          <w:bCs/>
          <w:lang w:eastAsia="cs-CZ"/>
        </w:rPr>
        <w:t xml:space="preserve"> a další propriety od roku 1971 do současnosti.</w:t>
      </w:r>
    </w:p>
    <w:p w14:paraId="11673410" w14:textId="77777777" w:rsidR="00567A05" w:rsidRDefault="00567A05" w:rsidP="00E606A4">
      <w:pPr>
        <w:spacing w:before="240" w:after="0" w:line="259" w:lineRule="auto"/>
        <w:jc w:val="both"/>
        <w:rPr>
          <w:rFonts w:ascii="Arial" w:eastAsia="Times New Roman" w:hAnsi="Arial" w:cs="Arial"/>
          <w:bCs/>
          <w:lang w:eastAsia="cs-CZ"/>
        </w:rPr>
      </w:pPr>
    </w:p>
    <w:p w14:paraId="3D6C7FBC" w14:textId="6645FC08" w:rsidR="00A22B65" w:rsidRDefault="008B5FDE">
      <w:pPr>
        <w:spacing w:after="160" w:line="259" w:lineRule="auto"/>
        <w:rPr>
          <w:rFonts w:ascii="Arial" w:eastAsia="Times New Roman" w:hAnsi="Arial" w:cs="Arial"/>
          <w:bCs/>
          <w:lang w:eastAsia="cs-CZ"/>
        </w:rPr>
      </w:pPr>
      <w:r w:rsidRPr="008B5FDE">
        <w:rPr>
          <w:rFonts w:ascii="Arial" w:eastAsia="Times New Roman" w:hAnsi="Arial" w:cs="Arial"/>
          <w:noProof/>
          <w:sz w:val="18"/>
          <w:szCs w:val="18"/>
          <w:lang w:eastAsia="cs-CZ"/>
        </w:rPr>
        <mc:AlternateContent>
          <mc:Choice Requires="wps">
            <w:drawing>
              <wp:anchor distT="0" distB="0" distL="114300" distR="114300" simplePos="0" relativeHeight="251659264" behindDoc="0" locked="0" layoutInCell="1" allowOverlap="1" wp14:anchorId="25E2ABC7" wp14:editId="17DB8B04">
                <wp:simplePos x="0" y="0"/>
                <wp:positionH relativeFrom="column">
                  <wp:posOffset>0</wp:posOffset>
                </wp:positionH>
                <wp:positionV relativeFrom="paragraph">
                  <wp:posOffset>0</wp:posOffset>
                </wp:positionV>
                <wp:extent cx="5705475" cy="0"/>
                <wp:effectExtent l="0" t="0" r="0" b="0"/>
                <wp:wrapNone/>
                <wp:docPr id="29" name="Přímá spojnice 29"/>
                <wp:cNvGraphicFramePr/>
                <a:graphic xmlns:a="http://schemas.openxmlformats.org/drawingml/2006/main">
                  <a:graphicData uri="http://schemas.microsoft.com/office/word/2010/wordprocessingShape">
                    <wps:wsp>
                      <wps:cNvCnPr/>
                      <wps:spPr>
                        <a:xfrm flipV="1">
                          <a:off x="0" y="0"/>
                          <a:ext cx="570547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AA58B1" id="Přímá spojnice 2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" strokecolor="black [3213]" strokeweight=".5pt">
                <v:stroke joinstyle="miter"/>
              </v:line>
            </w:pict>
          </mc:Fallback>
        </mc:AlternateContent>
      </w:r>
    </w:p>
    <w:p w14:paraId="7B7531C0" w14:textId="3A46039F" w:rsidR="002218DB" w:rsidRDefault="00295E52" w:rsidP="002218DB">
      <w:pPr>
        <w:spacing w:after="0" w:line="240" w:lineRule="auto"/>
        <w:jc w:val="both"/>
        <w:rPr>
          <w:rFonts w:ascii="Arial" w:hAnsi="Arial" w:cs="Arial"/>
          <w:i/>
          <w:iCs/>
          <w:sz w:val="20"/>
          <w:szCs w:val="20"/>
        </w:rPr>
      </w:pPr>
      <w:r w:rsidRPr="002707F0">
        <w:rPr>
          <w:rFonts w:ascii="Arial" w:hAnsi="Arial" w:cs="Arial"/>
          <w:i/>
          <w:iCs/>
          <w:sz w:val="20"/>
          <w:szCs w:val="20"/>
        </w:rPr>
        <w:t>V pivovaru Radegast se vaří pivo od roku 1970 a 3. prosince 2020 oslav</w:t>
      </w:r>
      <w:r>
        <w:rPr>
          <w:rFonts w:ascii="Arial" w:hAnsi="Arial" w:cs="Arial"/>
          <w:i/>
          <w:iCs/>
          <w:sz w:val="20"/>
          <w:szCs w:val="20"/>
        </w:rPr>
        <w:t>il</w:t>
      </w:r>
      <w:r w:rsidRPr="002707F0">
        <w:rPr>
          <w:rFonts w:ascii="Arial" w:hAnsi="Arial" w:cs="Arial"/>
          <w:i/>
          <w:iCs/>
          <w:sz w:val="20"/>
          <w:szCs w:val="20"/>
        </w:rPr>
        <w:t xml:space="preserve"> 50 let od uvaření první várky piva. Oblibu si získalo díky své charakteristické výrazně hořké chuti. Pivovar Radegast je vyhledávaným turistickým cílem, který každoročně navštíví téměř 50 tis. lidí. Je součástí projektu Technotrasa, kam patří nejvýznamnější památky Moravskoslezského kraje.</w:t>
      </w:r>
      <w:r w:rsidR="002218DB">
        <w:rPr>
          <w:rFonts w:ascii="Arial" w:hAnsi="Arial" w:cs="Arial"/>
          <w:i/>
          <w:iCs/>
          <w:sz w:val="20"/>
          <w:szCs w:val="20"/>
        </w:rPr>
        <w:t xml:space="preserve"> </w:t>
      </w:r>
      <w:r w:rsidRPr="002707F0">
        <w:rPr>
          <w:rFonts w:ascii="Arial" w:hAnsi="Arial" w:cs="Arial"/>
          <w:i/>
          <w:iCs/>
          <w:sz w:val="20"/>
          <w:szCs w:val="20"/>
        </w:rPr>
        <w:t>Pivovar Radegast investoval za posledních 10 let desítky milionů korun do vodohospodářských projektů a během tohoto období snížil spotřebu vody potřebnou na výrobu piva o 38 %. V roce 2018 spotřeboval pouze 2,51 hl vody na výrobu 1 hl piva, dosáhl nejlepšího výsledku v historii a zařadil se tak mezi pivovary, které patří v šetření s vodou k nejlepším na světě.</w:t>
      </w:r>
      <w:r w:rsidR="002218DB">
        <w:rPr>
          <w:rFonts w:ascii="Arial" w:hAnsi="Arial" w:cs="Arial"/>
          <w:i/>
          <w:iCs/>
          <w:sz w:val="20"/>
          <w:szCs w:val="20"/>
        </w:rPr>
        <w:t xml:space="preserve"> </w:t>
      </w:r>
    </w:p>
    <w:p w14:paraId="2F900F2E" w14:textId="77777777" w:rsidR="002218DB" w:rsidRDefault="002218DB" w:rsidP="002218DB">
      <w:pPr>
        <w:spacing w:after="0" w:line="240" w:lineRule="auto"/>
        <w:jc w:val="both"/>
        <w:rPr>
          <w:rFonts w:ascii="Arial" w:hAnsi="Arial" w:cs="Arial"/>
          <w:i/>
          <w:iCs/>
          <w:sz w:val="20"/>
          <w:szCs w:val="20"/>
        </w:rPr>
      </w:pPr>
    </w:p>
    <w:p w14:paraId="6CA52D06" w14:textId="7ADE036B" w:rsidR="00295E52" w:rsidRDefault="00295E52" w:rsidP="002218DB">
      <w:pPr>
        <w:spacing w:after="0" w:line="240" w:lineRule="auto"/>
        <w:jc w:val="both"/>
        <w:rPr>
          <w:rFonts w:ascii="Arial" w:eastAsia="Times New Roman" w:hAnsi="Arial" w:cs="Arial"/>
          <w:i/>
          <w:iCs/>
          <w:sz w:val="20"/>
          <w:szCs w:val="20"/>
        </w:rPr>
      </w:pPr>
      <w:r w:rsidRPr="002707F0">
        <w:rPr>
          <w:rFonts w:ascii="Arial" w:hAnsi="Arial" w:cs="Arial"/>
          <w:i/>
          <w:iCs/>
          <w:sz w:val="20"/>
          <w:szCs w:val="20"/>
        </w:rPr>
        <w:t xml:space="preserve">Pivovar Radegast je součástí Plzeňského Prazdroje. S exportem do více než 50 zemí celého světa </w:t>
      </w:r>
      <w:r w:rsidR="00086709">
        <w:rPr>
          <w:rFonts w:ascii="Arial" w:hAnsi="Arial" w:cs="Arial"/>
          <w:i/>
          <w:iCs/>
          <w:sz w:val="20"/>
          <w:szCs w:val="20"/>
        </w:rPr>
        <w:br/>
      </w:r>
      <w:r w:rsidRPr="002707F0">
        <w:rPr>
          <w:rFonts w:ascii="Arial" w:hAnsi="Arial" w:cs="Arial"/>
          <w:i/>
          <w:iCs/>
          <w:sz w:val="20"/>
          <w:szCs w:val="20"/>
        </w:rPr>
        <w:t xml:space="preserve">je Plzeňský Prazdroj lídrem mezi výrobci piva v České republice a největším exportérem českého piva. </w:t>
      </w:r>
      <w:r w:rsidRPr="002707F0">
        <w:rPr>
          <w:rFonts w:ascii="Arial" w:eastAsia="Times New Roman" w:hAnsi="Arial" w:cs="Arial"/>
          <w:i/>
          <w:iCs/>
          <w:sz w:val="20"/>
          <w:szCs w:val="20"/>
        </w:rPr>
        <w:t xml:space="preserve">Plzeňský Prazdroj získal v letech 2019 a 2020 v žebříčku Byznysu pro společnost TOP Odpovědná firma nejvýznamnější ocenění – </w:t>
      </w:r>
      <w:proofErr w:type="spellStart"/>
      <w:r w:rsidRPr="002707F0">
        <w:rPr>
          <w:rFonts w:ascii="Arial" w:eastAsia="Times New Roman" w:hAnsi="Arial" w:cs="Arial"/>
          <w:i/>
          <w:iCs/>
          <w:sz w:val="20"/>
          <w:szCs w:val="20"/>
        </w:rPr>
        <w:t>Trendsetter</w:t>
      </w:r>
      <w:proofErr w:type="spellEnd"/>
      <w:r w:rsidRPr="002707F0">
        <w:rPr>
          <w:rFonts w:ascii="Arial" w:eastAsia="Times New Roman" w:hAnsi="Arial" w:cs="Arial"/>
          <w:i/>
          <w:iCs/>
          <w:sz w:val="20"/>
          <w:szCs w:val="20"/>
        </w:rPr>
        <w:t xml:space="preserve"> za to, že dlouhodobě v Česku udává směr v oblasti udržitelnosti a přináší nové inspirativní podněty k odpovědnosti v podnikání.</w:t>
      </w:r>
    </w:p>
    <w:p w14:paraId="12F0E706" w14:textId="389B3F64" w:rsidR="002218DB" w:rsidRDefault="002218DB" w:rsidP="002218DB">
      <w:pPr>
        <w:spacing w:after="0" w:line="240" w:lineRule="auto"/>
        <w:jc w:val="both"/>
        <w:rPr>
          <w:rFonts w:ascii="Arial" w:eastAsia="Times New Roman" w:hAnsi="Arial" w:cs="Arial"/>
          <w:i/>
          <w:iCs/>
          <w:sz w:val="20"/>
          <w:szCs w:val="20"/>
        </w:rPr>
      </w:pPr>
    </w:p>
    <w:p w14:paraId="36DBA9F5" w14:textId="1CF59EC7" w:rsidR="002218DB" w:rsidRDefault="002218DB" w:rsidP="002218DB">
      <w:pPr>
        <w:spacing w:after="0" w:line="240" w:lineRule="auto"/>
        <w:jc w:val="both"/>
        <w:rPr>
          <w:rFonts w:ascii="Arial" w:eastAsia="Times New Roman" w:hAnsi="Arial" w:cs="Arial"/>
          <w:i/>
          <w:iCs/>
          <w:sz w:val="20"/>
          <w:szCs w:val="20"/>
        </w:rPr>
      </w:pPr>
      <w:r>
        <w:rPr>
          <w:rFonts w:ascii="Arial" w:eastAsia="Times New Roman" w:hAnsi="Arial" w:cs="Arial"/>
          <w:i/>
          <w:iCs/>
          <w:sz w:val="20"/>
          <w:szCs w:val="20"/>
        </w:rPr>
        <w:t xml:space="preserve">Více na </w:t>
      </w:r>
      <w:hyperlink r:id="rId13" w:history="1">
        <w:r w:rsidRPr="00EB5884">
          <w:rPr>
            <w:rStyle w:val="Hypertextovodkaz"/>
            <w:rFonts w:ascii="Arial" w:eastAsia="Times New Roman" w:hAnsi="Arial" w:cs="Arial"/>
            <w:i/>
            <w:iCs/>
            <w:sz w:val="20"/>
            <w:szCs w:val="20"/>
          </w:rPr>
          <w:t>www.radegast.cz</w:t>
        </w:r>
      </w:hyperlink>
      <w:r>
        <w:rPr>
          <w:rFonts w:ascii="Arial" w:eastAsia="Times New Roman" w:hAnsi="Arial" w:cs="Arial"/>
          <w:i/>
          <w:iCs/>
          <w:sz w:val="20"/>
          <w:szCs w:val="20"/>
        </w:rPr>
        <w:t xml:space="preserve"> a </w:t>
      </w:r>
      <w:hyperlink r:id="rId14" w:history="1">
        <w:r w:rsidRPr="00EB5884">
          <w:rPr>
            <w:rStyle w:val="Hypertextovodkaz"/>
            <w:rFonts w:ascii="Arial" w:eastAsia="Times New Roman" w:hAnsi="Arial" w:cs="Arial"/>
            <w:i/>
            <w:iCs/>
            <w:sz w:val="20"/>
            <w:szCs w:val="20"/>
          </w:rPr>
          <w:t>www.prazdroj.cz</w:t>
        </w:r>
      </w:hyperlink>
      <w:r>
        <w:rPr>
          <w:rFonts w:ascii="Arial" w:eastAsia="Times New Roman" w:hAnsi="Arial" w:cs="Arial"/>
          <w:i/>
          <w:iCs/>
          <w:sz w:val="20"/>
          <w:szCs w:val="20"/>
        </w:rPr>
        <w:t>.</w:t>
      </w:r>
    </w:p>
    <w:p w14:paraId="5C1E7119" w14:textId="515EB163" w:rsidR="002218DB" w:rsidRPr="002218DB" w:rsidRDefault="002218DB" w:rsidP="002218DB">
      <w:pPr>
        <w:spacing w:before="100" w:beforeAutospacing="1" w:after="100" w:afterAutospacing="1" w:line="240" w:lineRule="auto"/>
        <w:jc w:val="both"/>
        <w:rPr>
          <w:rFonts w:ascii="Arial" w:eastAsia="Times New Roman" w:hAnsi="Arial" w:cs="Arial"/>
          <w:i/>
          <w:iCs/>
          <w:sz w:val="20"/>
          <w:szCs w:val="20"/>
        </w:rPr>
      </w:pPr>
      <w:r w:rsidRPr="002218DB">
        <w:rPr>
          <w:rFonts w:ascii="Arial" w:eastAsia="Times New Roman" w:hAnsi="Arial" w:cs="Arial"/>
          <w:i/>
          <w:iCs/>
          <w:sz w:val="20"/>
          <w:szCs w:val="20"/>
        </w:rPr>
        <w:t>Národní zemědělské muzeum je státní příspěvková organizace zřizovaná Ministerstvem zemědělství. Zabývá se zejména tematikou zemědělství, lesnictví, myslivosti, rybářství, zahradnictví, potravinářství, zpracování zemědělských produktů, vývoje venkova a kulturní krajiny. Národní zemědělské muzeum má kromě hlavní výstavní budovy v Praze také další</w:t>
      </w:r>
      <w:r w:rsidR="00400A99">
        <w:rPr>
          <w:rFonts w:ascii="Arial" w:eastAsia="Times New Roman" w:hAnsi="Arial" w:cs="Arial"/>
          <w:i/>
          <w:iCs/>
          <w:sz w:val="20"/>
          <w:szCs w:val="20"/>
        </w:rPr>
        <w:t xml:space="preserve">ch pět poboček </w:t>
      </w:r>
      <w:r w:rsidRPr="002218DB">
        <w:rPr>
          <w:rFonts w:ascii="Arial" w:eastAsia="Times New Roman" w:hAnsi="Arial" w:cs="Arial"/>
          <w:i/>
          <w:iCs/>
          <w:sz w:val="20"/>
          <w:szCs w:val="20"/>
        </w:rPr>
        <w:t xml:space="preserve">– Čáslav, zámek </w:t>
      </w:r>
      <w:proofErr w:type="spellStart"/>
      <w:r w:rsidRPr="002218DB">
        <w:rPr>
          <w:rFonts w:ascii="Arial" w:eastAsia="Times New Roman" w:hAnsi="Arial" w:cs="Arial"/>
          <w:i/>
          <w:iCs/>
          <w:sz w:val="20"/>
          <w:szCs w:val="20"/>
        </w:rPr>
        <w:t>Kačina</w:t>
      </w:r>
      <w:proofErr w:type="spellEnd"/>
      <w:r w:rsidRPr="002218DB">
        <w:rPr>
          <w:rFonts w:ascii="Arial" w:eastAsia="Times New Roman" w:hAnsi="Arial" w:cs="Arial"/>
          <w:i/>
          <w:iCs/>
          <w:sz w:val="20"/>
          <w:szCs w:val="20"/>
        </w:rPr>
        <w:t>, zámek Ohrada, Valtice</w:t>
      </w:r>
      <w:r w:rsidR="003B6272">
        <w:rPr>
          <w:rFonts w:ascii="Arial" w:eastAsia="Times New Roman" w:hAnsi="Arial" w:cs="Arial"/>
          <w:i/>
          <w:iCs/>
          <w:sz w:val="20"/>
          <w:szCs w:val="20"/>
        </w:rPr>
        <w:t xml:space="preserve"> a Ostrava</w:t>
      </w:r>
      <w:r w:rsidRPr="002218DB">
        <w:rPr>
          <w:rFonts w:ascii="Arial" w:eastAsia="Times New Roman" w:hAnsi="Arial" w:cs="Arial"/>
          <w:i/>
          <w:iCs/>
          <w:sz w:val="20"/>
          <w:szCs w:val="20"/>
        </w:rPr>
        <w:t xml:space="preserve">. Ostravská pobočka nabízí pro návštěvníky studijní depozitáře zemědělské techniky, interaktivní expozici Depozitář potravin a průběžně obměňovanou a doplňovanou Galerii českých potravin. Provoz pobočky </w:t>
      </w:r>
      <w:r>
        <w:rPr>
          <w:rFonts w:ascii="Arial" w:eastAsia="Times New Roman" w:hAnsi="Arial" w:cs="Arial"/>
          <w:i/>
          <w:iCs/>
          <w:sz w:val="20"/>
          <w:szCs w:val="20"/>
        </w:rPr>
        <w:t>byl</w:t>
      </w:r>
      <w:r w:rsidRPr="002218DB">
        <w:rPr>
          <w:rFonts w:ascii="Arial" w:eastAsia="Times New Roman" w:hAnsi="Arial" w:cs="Arial"/>
          <w:i/>
          <w:iCs/>
          <w:sz w:val="20"/>
          <w:szCs w:val="20"/>
        </w:rPr>
        <w:t xml:space="preserve"> zahájen výstavou 50 let pivovaru Radegast v Nošovicích.</w:t>
      </w:r>
    </w:p>
    <w:p w14:paraId="6D047F21" w14:textId="65AC16D9" w:rsidR="002218DB" w:rsidRPr="008B5FDE" w:rsidRDefault="002218DB" w:rsidP="002218DB">
      <w:pPr>
        <w:spacing w:before="100" w:beforeAutospacing="1" w:after="100" w:afterAutospacing="1" w:line="240" w:lineRule="auto"/>
        <w:jc w:val="both"/>
        <w:rPr>
          <w:rFonts w:ascii="Arial" w:eastAsia="Times New Roman" w:hAnsi="Arial" w:cs="Arial"/>
          <w:i/>
          <w:iCs/>
          <w:sz w:val="20"/>
          <w:szCs w:val="20"/>
        </w:rPr>
      </w:pPr>
      <w:r w:rsidRPr="008B5FDE">
        <w:rPr>
          <w:rFonts w:ascii="Arial" w:eastAsia="Times New Roman" w:hAnsi="Arial" w:cs="Arial"/>
          <w:i/>
          <w:iCs/>
          <w:sz w:val="20"/>
          <w:szCs w:val="20"/>
        </w:rPr>
        <w:t xml:space="preserve">Více na </w:t>
      </w:r>
      <w:hyperlink r:id="rId15" w:history="1">
        <w:r w:rsidRPr="008B5FDE">
          <w:rPr>
            <w:rStyle w:val="Hypertextovodkaz"/>
            <w:rFonts w:ascii="Arial" w:eastAsia="Times New Roman" w:hAnsi="Arial" w:cs="Arial"/>
            <w:i/>
            <w:iCs/>
            <w:sz w:val="20"/>
            <w:szCs w:val="20"/>
          </w:rPr>
          <w:t>www.nzm.cz</w:t>
        </w:r>
      </w:hyperlink>
      <w:r w:rsidRPr="008B5FDE">
        <w:rPr>
          <w:rFonts w:ascii="Arial" w:eastAsia="Times New Roman" w:hAnsi="Arial" w:cs="Arial"/>
          <w:i/>
          <w:iCs/>
          <w:sz w:val="20"/>
          <w:szCs w:val="20"/>
        </w:rPr>
        <w:t>.</w:t>
      </w:r>
    </w:p>
    <w:p w14:paraId="15F55D33" w14:textId="01052341" w:rsidR="008B5FDE" w:rsidRPr="008B5FDE" w:rsidRDefault="008B5FDE" w:rsidP="002218DB">
      <w:pPr>
        <w:spacing w:before="100" w:beforeAutospacing="1" w:after="100" w:afterAutospacing="1" w:line="240" w:lineRule="auto"/>
        <w:jc w:val="both"/>
        <w:rPr>
          <w:rFonts w:eastAsia="Times New Roman"/>
        </w:rPr>
      </w:pPr>
      <w:r w:rsidRPr="008B5FDE">
        <w:rPr>
          <w:rFonts w:ascii="Arial" w:eastAsia="Times New Roman" w:hAnsi="Arial" w:cs="Arial"/>
          <w:noProof/>
          <w:sz w:val="18"/>
          <w:szCs w:val="18"/>
          <w:lang w:eastAsia="cs-CZ"/>
        </w:rPr>
        <mc:AlternateContent>
          <mc:Choice Requires="wps">
            <w:drawing>
              <wp:anchor distT="0" distB="0" distL="114300" distR="114300" simplePos="0" relativeHeight="251661312" behindDoc="0" locked="0" layoutInCell="1" allowOverlap="1" wp14:anchorId="3D263128" wp14:editId="6CCC88B2">
                <wp:simplePos x="0" y="0"/>
                <wp:positionH relativeFrom="column">
                  <wp:posOffset>0</wp:posOffset>
                </wp:positionH>
                <wp:positionV relativeFrom="paragraph">
                  <wp:posOffset>76200</wp:posOffset>
                </wp:positionV>
                <wp:extent cx="5705475" cy="0"/>
                <wp:effectExtent l="0" t="0" r="0" b="0"/>
                <wp:wrapNone/>
                <wp:docPr id="24" name="Přímá spojnice 24"/>
                <wp:cNvGraphicFramePr/>
                <a:graphic xmlns:a="http://schemas.openxmlformats.org/drawingml/2006/main">
                  <a:graphicData uri="http://schemas.microsoft.com/office/word/2010/wordprocessingShape">
                    <wps:wsp>
                      <wps:cNvCnPr/>
                      <wps:spPr>
                        <a:xfrm flipV="1">
                          <a:off x="0" y="0"/>
                          <a:ext cx="5705475"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83EB4F" id="Přímá spojnice 2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pt" to="449.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" strokecolor="black [3213]" strokeweight=".5pt">
                <v:stroke joinstyle="miter"/>
              </v:line>
            </w:pict>
          </mc:Fallback>
        </mc:AlternateContent>
      </w:r>
    </w:p>
    <w:p w14:paraId="4E55B10A" w14:textId="5F26A007" w:rsidR="00295E52" w:rsidRDefault="00295E52" w:rsidP="00295E52">
      <w:pPr>
        <w:spacing w:after="0" w:line="240" w:lineRule="auto"/>
        <w:rPr>
          <w:rFonts w:ascii="Arial" w:eastAsia="Arial Unicode MS" w:hAnsi="Arial" w:cs="Arial"/>
          <w:b/>
          <w:sz w:val="20"/>
          <w:szCs w:val="20"/>
        </w:rPr>
      </w:pPr>
      <w:r w:rsidRPr="002707F0">
        <w:rPr>
          <w:rFonts w:ascii="Arial" w:eastAsia="Arial Unicode MS" w:hAnsi="Arial" w:cs="Arial"/>
          <w:b/>
          <w:sz w:val="20"/>
          <w:szCs w:val="20"/>
        </w:rPr>
        <w:t>Kontakt:</w:t>
      </w:r>
    </w:p>
    <w:p w14:paraId="67D6227A" w14:textId="77777777" w:rsidR="002218DB" w:rsidRPr="002707F0" w:rsidRDefault="002218DB" w:rsidP="00295E52">
      <w:pPr>
        <w:spacing w:after="0" w:line="240" w:lineRule="auto"/>
        <w:rPr>
          <w:rFonts w:ascii="Arial" w:eastAsia="Times New Roman" w:hAnsi="Arial" w:cs="Arial"/>
          <w:i/>
          <w:sz w:val="20"/>
          <w:szCs w:val="20"/>
        </w:rPr>
      </w:pPr>
    </w:p>
    <w:p w14:paraId="4875B648" w14:textId="00478AAF" w:rsidR="00295E52" w:rsidRPr="002707F0" w:rsidRDefault="00295E52" w:rsidP="00295E52">
      <w:pPr>
        <w:spacing w:after="0"/>
        <w:rPr>
          <w:rFonts w:ascii="Arial" w:eastAsia="Arial Unicode MS" w:hAnsi="Arial" w:cs="Arial"/>
          <w:sz w:val="20"/>
          <w:szCs w:val="20"/>
        </w:rPr>
      </w:pPr>
      <w:r w:rsidRPr="002707F0">
        <w:rPr>
          <w:rFonts w:ascii="Arial" w:eastAsia="Arial Unicode MS" w:hAnsi="Arial" w:cs="Arial"/>
          <w:sz w:val="20"/>
          <w:szCs w:val="20"/>
        </w:rPr>
        <w:t>Zdeněk Kovář</w:t>
      </w:r>
      <w:r w:rsidR="002218DB">
        <w:rPr>
          <w:rFonts w:ascii="Arial" w:eastAsia="Arial Unicode MS" w:hAnsi="Arial" w:cs="Arial"/>
          <w:sz w:val="20"/>
          <w:szCs w:val="20"/>
        </w:rPr>
        <w:t>, tiskový mluvčí</w:t>
      </w:r>
    </w:p>
    <w:p w14:paraId="66DEC657" w14:textId="77777777" w:rsidR="00295E52" w:rsidRPr="002218DB" w:rsidRDefault="00295E52" w:rsidP="00295E52">
      <w:pPr>
        <w:spacing w:after="0"/>
        <w:rPr>
          <w:rFonts w:ascii="Arial" w:eastAsia="Arial Unicode MS" w:hAnsi="Arial" w:cs="Arial"/>
          <w:b/>
          <w:bCs/>
          <w:sz w:val="20"/>
          <w:szCs w:val="20"/>
        </w:rPr>
      </w:pPr>
      <w:r w:rsidRPr="002218DB">
        <w:rPr>
          <w:rFonts w:ascii="Arial" w:eastAsia="Arial Unicode MS" w:hAnsi="Arial" w:cs="Arial"/>
          <w:b/>
          <w:bCs/>
          <w:sz w:val="20"/>
          <w:szCs w:val="20"/>
        </w:rPr>
        <w:t>Plzeňský Prazdroj</w:t>
      </w:r>
    </w:p>
    <w:p w14:paraId="0B6BDDD0" w14:textId="77777777" w:rsidR="00295E52" w:rsidRPr="002707F0" w:rsidRDefault="00295E52" w:rsidP="00295E52">
      <w:pPr>
        <w:spacing w:after="0"/>
        <w:rPr>
          <w:rFonts w:ascii="Arial" w:eastAsia="Arial Unicode MS" w:hAnsi="Arial" w:cs="Arial"/>
          <w:sz w:val="20"/>
          <w:szCs w:val="20"/>
        </w:rPr>
      </w:pPr>
      <w:r w:rsidRPr="002707F0">
        <w:rPr>
          <w:rFonts w:ascii="Arial" w:eastAsia="Arial Unicode MS" w:hAnsi="Arial" w:cs="Arial"/>
          <w:sz w:val="20"/>
          <w:szCs w:val="20"/>
        </w:rPr>
        <w:t>735 189 368</w:t>
      </w:r>
    </w:p>
    <w:p w14:paraId="44291EBF" w14:textId="0DF8BCD6" w:rsidR="00295E52" w:rsidRDefault="00D44D27" w:rsidP="00295E52">
      <w:pPr>
        <w:spacing w:after="0"/>
        <w:rPr>
          <w:rFonts w:ascii="Arial" w:hAnsi="Arial" w:cs="Arial"/>
          <w:color w:val="0000FF"/>
          <w:sz w:val="20"/>
          <w:szCs w:val="20"/>
          <w:u w:val="single"/>
        </w:rPr>
      </w:pPr>
      <w:hyperlink r:id="rId16" w:history="1">
        <w:r w:rsidR="00295E52" w:rsidRPr="002707F0">
          <w:rPr>
            <w:rFonts w:ascii="Arial" w:hAnsi="Arial" w:cs="Arial"/>
            <w:color w:val="0000FF"/>
            <w:sz w:val="20"/>
            <w:szCs w:val="20"/>
            <w:u w:val="single"/>
          </w:rPr>
          <w:t>Zdenek.Kovar@asahibeer.cz</w:t>
        </w:r>
      </w:hyperlink>
    </w:p>
    <w:p w14:paraId="1A711F15" w14:textId="00C22B18" w:rsidR="002218DB" w:rsidRDefault="002218DB" w:rsidP="00295E52">
      <w:pPr>
        <w:spacing w:after="0"/>
        <w:rPr>
          <w:rFonts w:ascii="Arial" w:hAnsi="Arial" w:cs="Arial"/>
          <w:color w:val="0000FF"/>
          <w:sz w:val="20"/>
          <w:szCs w:val="20"/>
          <w:u w:val="single"/>
        </w:rPr>
      </w:pPr>
    </w:p>
    <w:p w14:paraId="2B488256" w14:textId="6ACC2DE3" w:rsidR="002218DB" w:rsidRPr="002218DB" w:rsidRDefault="002218DB" w:rsidP="002218DB">
      <w:pPr>
        <w:spacing w:after="0"/>
        <w:rPr>
          <w:rFonts w:ascii="Arial" w:hAnsi="Arial" w:cs="Arial"/>
          <w:sz w:val="20"/>
          <w:szCs w:val="20"/>
        </w:rPr>
      </w:pPr>
      <w:r w:rsidRPr="002218DB">
        <w:rPr>
          <w:rFonts w:ascii="Arial" w:hAnsi="Arial" w:cs="Arial"/>
          <w:sz w:val="20"/>
          <w:szCs w:val="20"/>
        </w:rPr>
        <w:t>Jitka Taussiková, tisková mluvčí</w:t>
      </w:r>
    </w:p>
    <w:p w14:paraId="17BCDE6F" w14:textId="77777777" w:rsidR="002218DB" w:rsidRPr="002218DB" w:rsidRDefault="002218DB" w:rsidP="002218DB">
      <w:pPr>
        <w:spacing w:after="0"/>
        <w:rPr>
          <w:rFonts w:ascii="Arial" w:hAnsi="Arial" w:cs="Arial"/>
          <w:b/>
          <w:bCs/>
          <w:sz w:val="20"/>
          <w:szCs w:val="20"/>
        </w:rPr>
      </w:pPr>
      <w:r w:rsidRPr="002218DB">
        <w:rPr>
          <w:rFonts w:ascii="Arial" w:hAnsi="Arial" w:cs="Arial"/>
          <w:b/>
          <w:bCs/>
          <w:sz w:val="20"/>
          <w:szCs w:val="20"/>
        </w:rPr>
        <w:t>Národní zemědělské muzeum</w:t>
      </w:r>
    </w:p>
    <w:p w14:paraId="43ADFCD9" w14:textId="5322644D" w:rsidR="002218DB" w:rsidRPr="002218DB" w:rsidRDefault="002218DB" w:rsidP="002218DB">
      <w:pPr>
        <w:spacing w:after="0"/>
        <w:rPr>
          <w:rFonts w:ascii="Arial" w:hAnsi="Arial" w:cs="Arial"/>
          <w:sz w:val="20"/>
          <w:szCs w:val="20"/>
        </w:rPr>
      </w:pPr>
      <w:r w:rsidRPr="002218DB">
        <w:rPr>
          <w:rFonts w:ascii="Arial" w:hAnsi="Arial" w:cs="Arial"/>
          <w:sz w:val="20"/>
          <w:szCs w:val="20"/>
        </w:rPr>
        <w:t xml:space="preserve">604 867 970        </w:t>
      </w:r>
    </w:p>
    <w:p w14:paraId="1405F3B2" w14:textId="6D6AC349" w:rsidR="00295E52" w:rsidRDefault="00D44D27" w:rsidP="00FC297E">
      <w:pPr>
        <w:spacing w:after="0"/>
        <w:rPr>
          <w:rFonts w:ascii="Arial" w:eastAsia="Times New Roman" w:hAnsi="Arial" w:cs="Arial"/>
          <w:bCs/>
          <w:lang w:eastAsia="cs-CZ"/>
        </w:rPr>
      </w:pPr>
      <w:hyperlink r:id="rId17" w:history="1">
        <w:r w:rsidR="002218DB" w:rsidRPr="002218DB">
          <w:rPr>
            <w:rStyle w:val="Hypertextovodkaz"/>
            <w:rFonts w:ascii="Arial" w:hAnsi="Arial" w:cs="Arial"/>
            <w:sz w:val="20"/>
            <w:szCs w:val="20"/>
          </w:rPr>
          <w:t>tiskove@nzm.cz</w:t>
        </w:r>
      </w:hyperlink>
    </w:p>
    <w:p w14:paraId="5BA984ED" w14:textId="77777777" w:rsidR="009B26AA" w:rsidRPr="009B26AA" w:rsidRDefault="009B26AA" w:rsidP="009B26AA">
      <w:pPr>
        <w:spacing w:after="0"/>
        <w:rPr>
          <w:rFonts w:ascii="Arial" w:hAnsi="Arial" w:cs="Arial"/>
          <w:sz w:val="18"/>
          <w:szCs w:val="18"/>
        </w:rPr>
      </w:pPr>
    </w:p>
    <w:p w14:paraId="115D7156" w14:textId="77777777" w:rsidR="009B26AA" w:rsidRDefault="009B26AA" w:rsidP="002E5DC0">
      <w:pPr>
        <w:spacing w:before="240" w:after="0" w:line="259" w:lineRule="auto"/>
        <w:jc w:val="both"/>
        <w:rPr>
          <w:rFonts w:ascii="Arial" w:eastAsia="Times New Roman" w:hAnsi="Arial" w:cs="Arial"/>
          <w:bCs/>
          <w:lang w:eastAsia="cs-CZ"/>
        </w:rPr>
      </w:pPr>
    </w:p>
    <w:p w14:paraId="48D19FAC" w14:textId="77777777" w:rsidR="009B26AA" w:rsidRDefault="009B26AA" w:rsidP="002E5DC0">
      <w:pPr>
        <w:spacing w:before="240" w:after="0" w:line="259" w:lineRule="auto"/>
        <w:jc w:val="both"/>
        <w:rPr>
          <w:rFonts w:ascii="Arial" w:eastAsia="Times New Roman" w:hAnsi="Arial" w:cs="Arial"/>
          <w:bCs/>
          <w:lang w:eastAsia="cs-CZ"/>
        </w:rPr>
      </w:pPr>
    </w:p>
    <w:p w14:paraId="2CE76280" w14:textId="77777777" w:rsidR="002E5DC0" w:rsidRDefault="002E5DC0" w:rsidP="002E5DC0">
      <w:pPr>
        <w:spacing w:before="240" w:after="0" w:line="259" w:lineRule="auto"/>
        <w:jc w:val="both"/>
        <w:rPr>
          <w:rFonts w:ascii="Arial" w:eastAsia="Times New Roman" w:hAnsi="Arial" w:cs="Arial"/>
          <w:bCs/>
          <w:lang w:eastAsia="cs-CZ"/>
        </w:rPr>
      </w:pPr>
    </w:p>
    <w:p w14:paraId="43BA9A3F" w14:textId="77777777" w:rsidR="00592C2F" w:rsidRPr="00832D09" w:rsidRDefault="00592C2F" w:rsidP="00592C2F">
      <w:pPr>
        <w:spacing w:after="0"/>
        <w:rPr>
          <w:rFonts w:ascii="Arial" w:hAnsi="Arial" w:cs="Arial"/>
          <w:sz w:val="18"/>
          <w:szCs w:val="18"/>
        </w:rPr>
      </w:pPr>
    </w:p>
    <w:sectPr w:rsidR="00592C2F" w:rsidRPr="00832D09" w:rsidSect="00832D09">
      <w:headerReference w:type="default" r:id="rId18"/>
      <w:pgSz w:w="11906" w:h="16838"/>
      <w:pgMar w:top="567" w:right="1417" w:bottom="426" w:left="1417" w:header="56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C7F6A" w14:textId="77777777" w:rsidR="00D44D27" w:rsidRDefault="00D44D27" w:rsidP="003C0A8E">
      <w:pPr>
        <w:spacing w:after="0" w:line="240" w:lineRule="auto"/>
      </w:pPr>
      <w:r>
        <w:separator/>
      </w:r>
    </w:p>
  </w:endnote>
  <w:endnote w:type="continuationSeparator" w:id="0">
    <w:p w14:paraId="3405CEA4" w14:textId="77777777" w:rsidR="00D44D27" w:rsidRDefault="00D44D27" w:rsidP="003C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5096E" w14:textId="77777777" w:rsidR="00D44D27" w:rsidRDefault="00D44D27" w:rsidP="003C0A8E">
      <w:pPr>
        <w:spacing w:after="0" w:line="240" w:lineRule="auto"/>
      </w:pPr>
      <w:r>
        <w:separator/>
      </w:r>
    </w:p>
  </w:footnote>
  <w:footnote w:type="continuationSeparator" w:id="0">
    <w:p w14:paraId="27D18143" w14:textId="77777777" w:rsidR="00D44D27" w:rsidRDefault="00D44D27" w:rsidP="003C0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05071" w14:textId="0B104B2E" w:rsidR="003C0A8E" w:rsidRDefault="002218DB">
    <w:pPr>
      <w:pStyle w:val="Zhlav"/>
    </w:pPr>
    <w:r>
      <w:rPr>
        <w:noProof/>
        <w:lang w:eastAsia="cs-CZ"/>
      </w:rPr>
      <w:drawing>
        <wp:anchor distT="0" distB="0" distL="114300" distR="114300" simplePos="0" relativeHeight="251658240" behindDoc="0" locked="0" layoutInCell="1" allowOverlap="1" wp14:anchorId="36D75605" wp14:editId="0E66D87A">
          <wp:simplePos x="0" y="0"/>
          <wp:positionH relativeFrom="column">
            <wp:posOffset>3832225</wp:posOffset>
          </wp:positionH>
          <wp:positionV relativeFrom="paragraph">
            <wp:posOffset>120650</wp:posOffset>
          </wp:positionV>
          <wp:extent cx="1908175" cy="786765"/>
          <wp:effectExtent l="0" t="0" r="0" b="0"/>
          <wp:wrapTopAndBottom/>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786765"/>
                  </a:xfrm>
                  <a:prstGeom prst="rect">
                    <a:avLst/>
                  </a:prstGeom>
                  <a:noFill/>
                </pic:spPr>
              </pic:pic>
            </a:graphicData>
          </a:graphic>
        </wp:anchor>
      </w:drawing>
    </w:r>
    <w:r>
      <w:rPr>
        <w:noProof/>
        <w:lang w:eastAsia="cs-CZ"/>
      </w:rPr>
      <w:drawing>
        <wp:anchor distT="0" distB="0" distL="114300" distR="114300" simplePos="0" relativeHeight="251659264" behindDoc="0" locked="0" layoutInCell="1" allowOverlap="1" wp14:anchorId="3C6654C1" wp14:editId="0ACF78F1">
          <wp:simplePos x="0" y="0"/>
          <wp:positionH relativeFrom="column">
            <wp:posOffset>-53975</wp:posOffset>
          </wp:positionH>
          <wp:positionV relativeFrom="paragraph">
            <wp:posOffset>44450</wp:posOffset>
          </wp:positionV>
          <wp:extent cx="1314450" cy="923925"/>
          <wp:effectExtent l="0" t="0" r="0" b="9525"/>
          <wp:wrapTopAndBottom/>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923925"/>
                  </a:xfrm>
                  <a:prstGeom prst="rect">
                    <a:avLst/>
                  </a:prstGeom>
                  <a:noFill/>
                  <a:ln>
                    <a:noFill/>
                  </a:ln>
                </pic:spPr>
              </pic:pic>
            </a:graphicData>
          </a:graphic>
        </wp:anchor>
      </w:drawing>
    </w:r>
  </w:p>
  <w:p w14:paraId="0BDAC5F0" w14:textId="1A529AD1" w:rsidR="003C0A8E" w:rsidRDefault="003C0A8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50FFB"/>
    <w:multiLevelType w:val="hybridMultilevel"/>
    <w:tmpl w:val="950ED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400217C"/>
    <w:multiLevelType w:val="hybridMultilevel"/>
    <w:tmpl w:val="B6685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B2718C9"/>
    <w:multiLevelType w:val="hybridMultilevel"/>
    <w:tmpl w:val="000AC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C632C7F"/>
    <w:multiLevelType w:val="hybridMultilevel"/>
    <w:tmpl w:val="89749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7C86E2A"/>
    <w:multiLevelType w:val="multilevel"/>
    <w:tmpl w:val="FBEAED36"/>
    <w:lvl w:ilvl="0">
      <w:start w:val="1"/>
      <w:numFmt w:val="bullet"/>
      <w:lvlText w:val=""/>
      <w:lvlJc w:val="left"/>
      <w:pPr>
        <w:tabs>
          <w:tab w:val="num" w:pos="720"/>
        </w:tabs>
        <w:ind w:left="720" w:hanging="360"/>
      </w:pPr>
      <w:rPr>
        <w:rFonts w:ascii="Symbol" w:hAnsi="Symbol" w:hint="default"/>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16"/>
    <w:rsid w:val="000222B1"/>
    <w:rsid w:val="000334CC"/>
    <w:rsid w:val="0003537B"/>
    <w:rsid w:val="00035ED7"/>
    <w:rsid w:val="00040308"/>
    <w:rsid w:val="00041495"/>
    <w:rsid w:val="000425D4"/>
    <w:rsid w:val="000429E4"/>
    <w:rsid w:val="0004571F"/>
    <w:rsid w:val="000505D1"/>
    <w:rsid w:val="000513C0"/>
    <w:rsid w:val="00054DA2"/>
    <w:rsid w:val="00060569"/>
    <w:rsid w:val="00062916"/>
    <w:rsid w:val="000675D1"/>
    <w:rsid w:val="00067A6E"/>
    <w:rsid w:val="000755E3"/>
    <w:rsid w:val="00077A2D"/>
    <w:rsid w:val="00082E89"/>
    <w:rsid w:val="000847A0"/>
    <w:rsid w:val="00086709"/>
    <w:rsid w:val="0008735C"/>
    <w:rsid w:val="00087B7C"/>
    <w:rsid w:val="00090642"/>
    <w:rsid w:val="000A24FA"/>
    <w:rsid w:val="000A6FDA"/>
    <w:rsid w:val="000A7FEF"/>
    <w:rsid w:val="000B24D1"/>
    <w:rsid w:val="000B4E35"/>
    <w:rsid w:val="000B661E"/>
    <w:rsid w:val="000B761A"/>
    <w:rsid w:val="000B7D67"/>
    <w:rsid w:val="000C0F69"/>
    <w:rsid w:val="000C3BF1"/>
    <w:rsid w:val="000C6DD9"/>
    <w:rsid w:val="000C7CA9"/>
    <w:rsid w:val="000D439B"/>
    <w:rsid w:val="000E4015"/>
    <w:rsid w:val="000E459C"/>
    <w:rsid w:val="000E4976"/>
    <w:rsid w:val="000E54AC"/>
    <w:rsid w:val="000E67F8"/>
    <w:rsid w:val="000F23E8"/>
    <w:rsid w:val="000F5574"/>
    <w:rsid w:val="000F628C"/>
    <w:rsid w:val="000F70A8"/>
    <w:rsid w:val="001040D7"/>
    <w:rsid w:val="00105140"/>
    <w:rsid w:val="00105E28"/>
    <w:rsid w:val="00117B6A"/>
    <w:rsid w:val="00127ABE"/>
    <w:rsid w:val="00131DE1"/>
    <w:rsid w:val="00132933"/>
    <w:rsid w:val="00133C4E"/>
    <w:rsid w:val="00142840"/>
    <w:rsid w:val="00146822"/>
    <w:rsid w:val="00151CBC"/>
    <w:rsid w:val="0015432A"/>
    <w:rsid w:val="00157068"/>
    <w:rsid w:val="00160257"/>
    <w:rsid w:val="00162B0D"/>
    <w:rsid w:val="00173D6E"/>
    <w:rsid w:val="00177A60"/>
    <w:rsid w:val="00182C8D"/>
    <w:rsid w:val="00184D73"/>
    <w:rsid w:val="00187C9D"/>
    <w:rsid w:val="00191723"/>
    <w:rsid w:val="00192260"/>
    <w:rsid w:val="001943C5"/>
    <w:rsid w:val="00194D05"/>
    <w:rsid w:val="00196F23"/>
    <w:rsid w:val="001A13DA"/>
    <w:rsid w:val="001A4C59"/>
    <w:rsid w:val="001A7217"/>
    <w:rsid w:val="001B0D6D"/>
    <w:rsid w:val="001B33EE"/>
    <w:rsid w:val="001B598E"/>
    <w:rsid w:val="001C5B05"/>
    <w:rsid w:val="001D5F59"/>
    <w:rsid w:val="001D67E5"/>
    <w:rsid w:val="001D7F76"/>
    <w:rsid w:val="001E0801"/>
    <w:rsid w:val="001E4666"/>
    <w:rsid w:val="001E73AC"/>
    <w:rsid w:val="001F0EC9"/>
    <w:rsid w:val="001F1A07"/>
    <w:rsid w:val="001F4091"/>
    <w:rsid w:val="001F5F06"/>
    <w:rsid w:val="00201D5A"/>
    <w:rsid w:val="0020379B"/>
    <w:rsid w:val="00211287"/>
    <w:rsid w:val="002112BA"/>
    <w:rsid w:val="00215907"/>
    <w:rsid w:val="0021678E"/>
    <w:rsid w:val="0022052C"/>
    <w:rsid w:val="0022082E"/>
    <w:rsid w:val="002218DB"/>
    <w:rsid w:val="00221C9E"/>
    <w:rsid w:val="0022213D"/>
    <w:rsid w:val="00222DE6"/>
    <w:rsid w:val="00226F5D"/>
    <w:rsid w:val="00227AA5"/>
    <w:rsid w:val="002305D0"/>
    <w:rsid w:val="00233113"/>
    <w:rsid w:val="00236863"/>
    <w:rsid w:val="002373D0"/>
    <w:rsid w:val="002374C8"/>
    <w:rsid w:val="0024667E"/>
    <w:rsid w:val="002470FA"/>
    <w:rsid w:val="002529A8"/>
    <w:rsid w:val="00255473"/>
    <w:rsid w:val="002604F8"/>
    <w:rsid w:val="00260872"/>
    <w:rsid w:val="0026238E"/>
    <w:rsid w:val="00262914"/>
    <w:rsid w:val="00262B82"/>
    <w:rsid w:val="00264ED3"/>
    <w:rsid w:val="00270DE7"/>
    <w:rsid w:val="0027277F"/>
    <w:rsid w:val="0027398F"/>
    <w:rsid w:val="002753C3"/>
    <w:rsid w:val="0028043B"/>
    <w:rsid w:val="002871E3"/>
    <w:rsid w:val="00295E52"/>
    <w:rsid w:val="002960AB"/>
    <w:rsid w:val="002967D0"/>
    <w:rsid w:val="00297921"/>
    <w:rsid w:val="002979AE"/>
    <w:rsid w:val="002B3C1D"/>
    <w:rsid w:val="002C1E3A"/>
    <w:rsid w:val="002C2119"/>
    <w:rsid w:val="002C2F9A"/>
    <w:rsid w:val="002E07F5"/>
    <w:rsid w:val="002E4380"/>
    <w:rsid w:val="002E4C6D"/>
    <w:rsid w:val="002E5DC0"/>
    <w:rsid w:val="002E6413"/>
    <w:rsid w:val="002E7143"/>
    <w:rsid w:val="002F69A9"/>
    <w:rsid w:val="00302F9A"/>
    <w:rsid w:val="00306165"/>
    <w:rsid w:val="00306402"/>
    <w:rsid w:val="0030672C"/>
    <w:rsid w:val="00316C37"/>
    <w:rsid w:val="0031703E"/>
    <w:rsid w:val="00320606"/>
    <w:rsid w:val="0032774D"/>
    <w:rsid w:val="003306A6"/>
    <w:rsid w:val="00344036"/>
    <w:rsid w:val="003449C3"/>
    <w:rsid w:val="00344A45"/>
    <w:rsid w:val="0035285E"/>
    <w:rsid w:val="003530CD"/>
    <w:rsid w:val="00361CDF"/>
    <w:rsid w:val="00363E68"/>
    <w:rsid w:val="003656EF"/>
    <w:rsid w:val="003749D8"/>
    <w:rsid w:val="00393AAD"/>
    <w:rsid w:val="00395832"/>
    <w:rsid w:val="003965B9"/>
    <w:rsid w:val="00397C29"/>
    <w:rsid w:val="003A6B54"/>
    <w:rsid w:val="003B2619"/>
    <w:rsid w:val="003B3055"/>
    <w:rsid w:val="003B4C5D"/>
    <w:rsid w:val="003B6272"/>
    <w:rsid w:val="003C0A8E"/>
    <w:rsid w:val="003C7DC9"/>
    <w:rsid w:val="003E2AA0"/>
    <w:rsid w:val="003E36CE"/>
    <w:rsid w:val="003E4621"/>
    <w:rsid w:val="003F32D3"/>
    <w:rsid w:val="00400271"/>
    <w:rsid w:val="00400A99"/>
    <w:rsid w:val="00404ED9"/>
    <w:rsid w:val="00405281"/>
    <w:rsid w:val="0040616B"/>
    <w:rsid w:val="0040750A"/>
    <w:rsid w:val="00412A37"/>
    <w:rsid w:val="0041323E"/>
    <w:rsid w:val="004143FB"/>
    <w:rsid w:val="00414643"/>
    <w:rsid w:val="00427B8A"/>
    <w:rsid w:val="00431926"/>
    <w:rsid w:val="00435579"/>
    <w:rsid w:val="00437431"/>
    <w:rsid w:val="00442444"/>
    <w:rsid w:val="004447EB"/>
    <w:rsid w:val="00444B79"/>
    <w:rsid w:val="00447A90"/>
    <w:rsid w:val="00452FA2"/>
    <w:rsid w:val="00456E46"/>
    <w:rsid w:val="00457B02"/>
    <w:rsid w:val="004608A3"/>
    <w:rsid w:val="004614EF"/>
    <w:rsid w:val="00461C57"/>
    <w:rsid w:val="00461E9B"/>
    <w:rsid w:val="00462691"/>
    <w:rsid w:val="004647D6"/>
    <w:rsid w:val="0046693E"/>
    <w:rsid w:val="00473EA3"/>
    <w:rsid w:val="00475128"/>
    <w:rsid w:val="004757F1"/>
    <w:rsid w:val="004775D7"/>
    <w:rsid w:val="00481980"/>
    <w:rsid w:val="00482C0C"/>
    <w:rsid w:val="004921ED"/>
    <w:rsid w:val="004A2C75"/>
    <w:rsid w:val="004B09D8"/>
    <w:rsid w:val="004B2E61"/>
    <w:rsid w:val="004B3890"/>
    <w:rsid w:val="004B3CB4"/>
    <w:rsid w:val="004B4110"/>
    <w:rsid w:val="004C110D"/>
    <w:rsid w:val="004C1654"/>
    <w:rsid w:val="004C59DD"/>
    <w:rsid w:val="004C7AA4"/>
    <w:rsid w:val="004D7EEF"/>
    <w:rsid w:val="004D7F13"/>
    <w:rsid w:val="004E0345"/>
    <w:rsid w:val="004E43F2"/>
    <w:rsid w:val="004F0CF0"/>
    <w:rsid w:val="004F40EC"/>
    <w:rsid w:val="005076B5"/>
    <w:rsid w:val="00507D55"/>
    <w:rsid w:val="00507DE0"/>
    <w:rsid w:val="005272F3"/>
    <w:rsid w:val="00527322"/>
    <w:rsid w:val="00531AB7"/>
    <w:rsid w:val="005350EC"/>
    <w:rsid w:val="0054371B"/>
    <w:rsid w:val="005500A9"/>
    <w:rsid w:val="00550EAD"/>
    <w:rsid w:val="00554BCC"/>
    <w:rsid w:val="00557489"/>
    <w:rsid w:val="00562098"/>
    <w:rsid w:val="0056213B"/>
    <w:rsid w:val="00567A05"/>
    <w:rsid w:val="00570E9A"/>
    <w:rsid w:val="00572A70"/>
    <w:rsid w:val="00580454"/>
    <w:rsid w:val="0059041C"/>
    <w:rsid w:val="00592C2F"/>
    <w:rsid w:val="00597751"/>
    <w:rsid w:val="005A0BE0"/>
    <w:rsid w:val="005A5065"/>
    <w:rsid w:val="005A512B"/>
    <w:rsid w:val="005A6168"/>
    <w:rsid w:val="005B1115"/>
    <w:rsid w:val="005B7FEB"/>
    <w:rsid w:val="005C1651"/>
    <w:rsid w:val="005C322F"/>
    <w:rsid w:val="005C5892"/>
    <w:rsid w:val="005D43F4"/>
    <w:rsid w:val="005E00FB"/>
    <w:rsid w:val="005E120D"/>
    <w:rsid w:val="005E4BCB"/>
    <w:rsid w:val="005F5D26"/>
    <w:rsid w:val="00600490"/>
    <w:rsid w:val="0060587E"/>
    <w:rsid w:val="006106DE"/>
    <w:rsid w:val="00610EBB"/>
    <w:rsid w:val="00613244"/>
    <w:rsid w:val="006200B6"/>
    <w:rsid w:val="00620BDA"/>
    <w:rsid w:val="00622005"/>
    <w:rsid w:val="00625EB7"/>
    <w:rsid w:val="00633081"/>
    <w:rsid w:val="0063436D"/>
    <w:rsid w:val="00651A3E"/>
    <w:rsid w:val="00670538"/>
    <w:rsid w:val="006716DC"/>
    <w:rsid w:val="0067596F"/>
    <w:rsid w:val="00675CEB"/>
    <w:rsid w:val="00680A3C"/>
    <w:rsid w:val="00682063"/>
    <w:rsid w:val="006831AD"/>
    <w:rsid w:val="006878F2"/>
    <w:rsid w:val="00693205"/>
    <w:rsid w:val="0069479B"/>
    <w:rsid w:val="006A07FB"/>
    <w:rsid w:val="006A26B9"/>
    <w:rsid w:val="006A660E"/>
    <w:rsid w:val="006B0801"/>
    <w:rsid w:val="006B34CE"/>
    <w:rsid w:val="006C2B79"/>
    <w:rsid w:val="006C2D33"/>
    <w:rsid w:val="006C2E2E"/>
    <w:rsid w:val="006C58FF"/>
    <w:rsid w:val="006C5ABF"/>
    <w:rsid w:val="006C6A35"/>
    <w:rsid w:val="006D5A7A"/>
    <w:rsid w:val="006E27DD"/>
    <w:rsid w:val="006E3468"/>
    <w:rsid w:val="0070036A"/>
    <w:rsid w:val="007007EB"/>
    <w:rsid w:val="00700EA6"/>
    <w:rsid w:val="00703E5A"/>
    <w:rsid w:val="007047EC"/>
    <w:rsid w:val="0071456A"/>
    <w:rsid w:val="00716978"/>
    <w:rsid w:val="00720C62"/>
    <w:rsid w:val="007219FB"/>
    <w:rsid w:val="00721EE8"/>
    <w:rsid w:val="00726100"/>
    <w:rsid w:val="00726C2C"/>
    <w:rsid w:val="00733374"/>
    <w:rsid w:val="00737970"/>
    <w:rsid w:val="007523A6"/>
    <w:rsid w:val="007542E0"/>
    <w:rsid w:val="00756015"/>
    <w:rsid w:val="0075783E"/>
    <w:rsid w:val="007623AE"/>
    <w:rsid w:val="00762D7E"/>
    <w:rsid w:val="007727E8"/>
    <w:rsid w:val="00774C4B"/>
    <w:rsid w:val="00781FE5"/>
    <w:rsid w:val="007841CE"/>
    <w:rsid w:val="007851B8"/>
    <w:rsid w:val="007869BF"/>
    <w:rsid w:val="00786F60"/>
    <w:rsid w:val="007932DC"/>
    <w:rsid w:val="00795C88"/>
    <w:rsid w:val="00795E71"/>
    <w:rsid w:val="007A73F0"/>
    <w:rsid w:val="007B374A"/>
    <w:rsid w:val="007C1D46"/>
    <w:rsid w:val="007C546D"/>
    <w:rsid w:val="007C6006"/>
    <w:rsid w:val="007C793D"/>
    <w:rsid w:val="007D1ECE"/>
    <w:rsid w:val="007D47B6"/>
    <w:rsid w:val="007E4733"/>
    <w:rsid w:val="007E56FC"/>
    <w:rsid w:val="007E595D"/>
    <w:rsid w:val="007F5D46"/>
    <w:rsid w:val="00804919"/>
    <w:rsid w:val="00804E9F"/>
    <w:rsid w:val="00807B36"/>
    <w:rsid w:val="00813555"/>
    <w:rsid w:val="00816293"/>
    <w:rsid w:val="0081770E"/>
    <w:rsid w:val="00827C35"/>
    <w:rsid w:val="00830179"/>
    <w:rsid w:val="008319F2"/>
    <w:rsid w:val="008327F6"/>
    <w:rsid w:val="00832D09"/>
    <w:rsid w:val="008353F7"/>
    <w:rsid w:val="0084277B"/>
    <w:rsid w:val="00842E0B"/>
    <w:rsid w:val="008449C8"/>
    <w:rsid w:val="0084674E"/>
    <w:rsid w:val="00846997"/>
    <w:rsid w:val="008527B9"/>
    <w:rsid w:val="00861C92"/>
    <w:rsid w:val="008666A3"/>
    <w:rsid w:val="00870F38"/>
    <w:rsid w:val="00880E18"/>
    <w:rsid w:val="0088679A"/>
    <w:rsid w:val="0089210C"/>
    <w:rsid w:val="00894694"/>
    <w:rsid w:val="00895526"/>
    <w:rsid w:val="0089769B"/>
    <w:rsid w:val="008976E2"/>
    <w:rsid w:val="008A01A5"/>
    <w:rsid w:val="008B5FDE"/>
    <w:rsid w:val="008C4205"/>
    <w:rsid w:val="008D04DA"/>
    <w:rsid w:val="008E1C16"/>
    <w:rsid w:val="008F4119"/>
    <w:rsid w:val="008F4E5F"/>
    <w:rsid w:val="00905C91"/>
    <w:rsid w:val="00910395"/>
    <w:rsid w:val="00923A5E"/>
    <w:rsid w:val="00926E4E"/>
    <w:rsid w:val="0093049A"/>
    <w:rsid w:val="00931795"/>
    <w:rsid w:val="00932BBB"/>
    <w:rsid w:val="00934710"/>
    <w:rsid w:val="009362C9"/>
    <w:rsid w:val="00940AD1"/>
    <w:rsid w:val="00963959"/>
    <w:rsid w:val="00966687"/>
    <w:rsid w:val="009754FC"/>
    <w:rsid w:val="009814D6"/>
    <w:rsid w:val="009821D6"/>
    <w:rsid w:val="0099763D"/>
    <w:rsid w:val="009B1B9E"/>
    <w:rsid w:val="009B214A"/>
    <w:rsid w:val="009B26AA"/>
    <w:rsid w:val="009B59AC"/>
    <w:rsid w:val="009C67A3"/>
    <w:rsid w:val="009C7060"/>
    <w:rsid w:val="009C7CA1"/>
    <w:rsid w:val="009D0533"/>
    <w:rsid w:val="009E1A95"/>
    <w:rsid w:val="009E44D2"/>
    <w:rsid w:val="009E6C68"/>
    <w:rsid w:val="009F5DBA"/>
    <w:rsid w:val="00A0122E"/>
    <w:rsid w:val="00A0502E"/>
    <w:rsid w:val="00A0552C"/>
    <w:rsid w:val="00A06D79"/>
    <w:rsid w:val="00A15121"/>
    <w:rsid w:val="00A16651"/>
    <w:rsid w:val="00A2010F"/>
    <w:rsid w:val="00A22B55"/>
    <w:rsid w:val="00A22B65"/>
    <w:rsid w:val="00A2496E"/>
    <w:rsid w:val="00A30B12"/>
    <w:rsid w:val="00A30E13"/>
    <w:rsid w:val="00A36DD1"/>
    <w:rsid w:val="00A46ED9"/>
    <w:rsid w:val="00A4796E"/>
    <w:rsid w:val="00A5102F"/>
    <w:rsid w:val="00A66497"/>
    <w:rsid w:val="00A6661F"/>
    <w:rsid w:val="00A7030E"/>
    <w:rsid w:val="00A72C4B"/>
    <w:rsid w:val="00A745D9"/>
    <w:rsid w:val="00A750C2"/>
    <w:rsid w:val="00A765BE"/>
    <w:rsid w:val="00A82890"/>
    <w:rsid w:val="00A86ECA"/>
    <w:rsid w:val="00A87762"/>
    <w:rsid w:val="00A9249D"/>
    <w:rsid w:val="00A95E6B"/>
    <w:rsid w:val="00AA038E"/>
    <w:rsid w:val="00AA1EFF"/>
    <w:rsid w:val="00AA3DE2"/>
    <w:rsid w:val="00AB45CF"/>
    <w:rsid w:val="00AB46C1"/>
    <w:rsid w:val="00AB4E93"/>
    <w:rsid w:val="00AB5671"/>
    <w:rsid w:val="00AC2327"/>
    <w:rsid w:val="00AC2733"/>
    <w:rsid w:val="00AC3975"/>
    <w:rsid w:val="00AC6DD1"/>
    <w:rsid w:val="00AD0B4C"/>
    <w:rsid w:val="00AD183C"/>
    <w:rsid w:val="00AE21D3"/>
    <w:rsid w:val="00AE3163"/>
    <w:rsid w:val="00AE46E7"/>
    <w:rsid w:val="00AE5714"/>
    <w:rsid w:val="00AE7249"/>
    <w:rsid w:val="00AF4A49"/>
    <w:rsid w:val="00B05EB2"/>
    <w:rsid w:val="00B116C9"/>
    <w:rsid w:val="00B14009"/>
    <w:rsid w:val="00B206E9"/>
    <w:rsid w:val="00B21A41"/>
    <w:rsid w:val="00B256FB"/>
    <w:rsid w:val="00B2626A"/>
    <w:rsid w:val="00B27A53"/>
    <w:rsid w:val="00B34312"/>
    <w:rsid w:val="00B4381F"/>
    <w:rsid w:val="00B525A1"/>
    <w:rsid w:val="00B54BAD"/>
    <w:rsid w:val="00B54D2C"/>
    <w:rsid w:val="00B55696"/>
    <w:rsid w:val="00B629DB"/>
    <w:rsid w:val="00B630EC"/>
    <w:rsid w:val="00B644D9"/>
    <w:rsid w:val="00B64B76"/>
    <w:rsid w:val="00B72F08"/>
    <w:rsid w:val="00B7506D"/>
    <w:rsid w:val="00B86C22"/>
    <w:rsid w:val="00B939EB"/>
    <w:rsid w:val="00BA39EE"/>
    <w:rsid w:val="00BA4AE4"/>
    <w:rsid w:val="00BA4B20"/>
    <w:rsid w:val="00BA4EDF"/>
    <w:rsid w:val="00BA79A4"/>
    <w:rsid w:val="00BA79F8"/>
    <w:rsid w:val="00BB272F"/>
    <w:rsid w:val="00BB27C0"/>
    <w:rsid w:val="00BC05FE"/>
    <w:rsid w:val="00BC25EF"/>
    <w:rsid w:val="00BC2A8D"/>
    <w:rsid w:val="00BC4241"/>
    <w:rsid w:val="00BC5805"/>
    <w:rsid w:val="00BD2EAC"/>
    <w:rsid w:val="00BD420C"/>
    <w:rsid w:val="00BE063A"/>
    <w:rsid w:val="00C00640"/>
    <w:rsid w:val="00C04327"/>
    <w:rsid w:val="00C16345"/>
    <w:rsid w:val="00C16568"/>
    <w:rsid w:val="00C179AF"/>
    <w:rsid w:val="00C22B78"/>
    <w:rsid w:val="00C233D9"/>
    <w:rsid w:val="00C25A31"/>
    <w:rsid w:val="00C3044D"/>
    <w:rsid w:val="00C314AB"/>
    <w:rsid w:val="00C34EC3"/>
    <w:rsid w:val="00C402C1"/>
    <w:rsid w:val="00C45FBA"/>
    <w:rsid w:val="00C47E6A"/>
    <w:rsid w:val="00C53734"/>
    <w:rsid w:val="00C61AE7"/>
    <w:rsid w:val="00C65358"/>
    <w:rsid w:val="00C65A6B"/>
    <w:rsid w:val="00C65D75"/>
    <w:rsid w:val="00C672D3"/>
    <w:rsid w:val="00C85904"/>
    <w:rsid w:val="00C85940"/>
    <w:rsid w:val="00C90EBC"/>
    <w:rsid w:val="00C92415"/>
    <w:rsid w:val="00C9614A"/>
    <w:rsid w:val="00CA0794"/>
    <w:rsid w:val="00CA24AE"/>
    <w:rsid w:val="00CA4150"/>
    <w:rsid w:val="00CA5268"/>
    <w:rsid w:val="00CB008F"/>
    <w:rsid w:val="00CB3A04"/>
    <w:rsid w:val="00CB4420"/>
    <w:rsid w:val="00CB619B"/>
    <w:rsid w:val="00CB688F"/>
    <w:rsid w:val="00CB6F37"/>
    <w:rsid w:val="00CB76FA"/>
    <w:rsid w:val="00CC571B"/>
    <w:rsid w:val="00CD26A3"/>
    <w:rsid w:val="00CD3306"/>
    <w:rsid w:val="00CD36DD"/>
    <w:rsid w:val="00CD5923"/>
    <w:rsid w:val="00CD71F0"/>
    <w:rsid w:val="00CE04FF"/>
    <w:rsid w:val="00CE7D44"/>
    <w:rsid w:val="00CF0A6B"/>
    <w:rsid w:val="00CF1974"/>
    <w:rsid w:val="00D01A82"/>
    <w:rsid w:val="00D0249B"/>
    <w:rsid w:val="00D02CA7"/>
    <w:rsid w:val="00D02D1F"/>
    <w:rsid w:val="00D02D8A"/>
    <w:rsid w:val="00D031AC"/>
    <w:rsid w:val="00D14437"/>
    <w:rsid w:val="00D22794"/>
    <w:rsid w:val="00D22824"/>
    <w:rsid w:val="00D22D81"/>
    <w:rsid w:val="00D2321D"/>
    <w:rsid w:val="00D23C02"/>
    <w:rsid w:val="00D241D4"/>
    <w:rsid w:val="00D24CAD"/>
    <w:rsid w:val="00D27910"/>
    <w:rsid w:val="00D30C8D"/>
    <w:rsid w:val="00D30FFA"/>
    <w:rsid w:val="00D352D8"/>
    <w:rsid w:val="00D40DD8"/>
    <w:rsid w:val="00D44D27"/>
    <w:rsid w:val="00D454DA"/>
    <w:rsid w:val="00D53972"/>
    <w:rsid w:val="00D62898"/>
    <w:rsid w:val="00D65A7E"/>
    <w:rsid w:val="00D67080"/>
    <w:rsid w:val="00D7418F"/>
    <w:rsid w:val="00D7674C"/>
    <w:rsid w:val="00D80AB4"/>
    <w:rsid w:val="00D924D1"/>
    <w:rsid w:val="00D969C8"/>
    <w:rsid w:val="00DA2816"/>
    <w:rsid w:val="00DB2D27"/>
    <w:rsid w:val="00DB41D7"/>
    <w:rsid w:val="00DB4D9B"/>
    <w:rsid w:val="00DB659F"/>
    <w:rsid w:val="00DD162C"/>
    <w:rsid w:val="00DD50D6"/>
    <w:rsid w:val="00DE2CB2"/>
    <w:rsid w:val="00DE5ADA"/>
    <w:rsid w:val="00DE6625"/>
    <w:rsid w:val="00DE6BC1"/>
    <w:rsid w:val="00E07C79"/>
    <w:rsid w:val="00E118F3"/>
    <w:rsid w:val="00E15128"/>
    <w:rsid w:val="00E17931"/>
    <w:rsid w:val="00E20DB3"/>
    <w:rsid w:val="00E23790"/>
    <w:rsid w:val="00E27BCF"/>
    <w:rsid w:val="00E324B6"/>
    <w:rsid w:val="00E53880"/>
    <w:rsid w:val="00E5643A"/>
    <w:rsid w:val="00E57F26"/>
    <w:rsid w:val="00E606A4"/>
    <w:rsid w:val="00E6310E"/>
    <w:rsid w:val="00E64726"/>
    <w:rsid w:val="00E6674E"/>
    <w:rsid w:val="00E66EFB"/>
    <w:rsid w:val="00E7167E"/>
    <w:rsid w:val="00E74185"/>
    <w:rsid w:val="00E77300"/>
    <w:rsid w:val="00E77C5B"/>
    <w:rsid w:val="00E80719"/>
    <w:rsid w:val="00E81E6D"/>
    <w:rsid w:val="00E87B5E"/>
    <w:rsid w:val="00E923D1"/>
    <w:rsid w:val="00E92EF1"/>
    <w:rsid w:val="00E96193"/>
    <w:rsid w:val="00EA1B53"/>
    <w:rsid w:val="00EA4688"/>
    <w:rsid w:val="00EB0E63"/>
    <w:rsid w:val="00EB35E8"/>
    <w:rsid w:val="00EB60B4"/>
    <w:rsid w:val="00EB6120"/>
    <w:rsid w:val="00EB7481"/>
    <w:rsid w:val="00EC3BED"/>
    <w:rsid w:val="00ED700C"/>
    <w:rsid w:val="00EE0342"/>
    <w:rsid w:val="00EE314D"/>
    <w:rsid w:val="00EE6C5F"/>
    <w:rsid w:val="00EF0F18"/>
    <w:rsid w:val="00EF3322"/>
    <w:rsid w:val="00EF60A8"/>
    <w:rsid w:val="00F001AA"/>
    <w:rsid w:val="00F008E8"/>
    <w:rsid w:val="00F026D9"/>
    <w:rsid w:val="00F04704"/>
    <w:rsid w:val="00F052A9"/>
    <w:rsid w:val="00F07C4C"/>
    <w:rsid w:val="00F10971"/>
    <w:rsid w:val="00F12A58"/>
    <w:rsid w:val="00F148F9"/>
    <w:rsid w:val="00F15755"/>
    <w:rsid w:val="00F203E3"/>
    <w:rsid w:val="00F237FF"/>
    <w:rsid w:val="00F25775"/>
    <w:rsid w:val="00F26C57"/>
    <w:rsid w:val="00F306C5"/>
    <w:rsid w:val="00F30C27"/>
    <w:rsid w:val="00F33DDC"/>
    <w:rsid w:val="00F41A9E"/>
    <w:rsid w:val="00F43E01"/>
    <w:rsid w:val="00F46AC7"/>
    <w:rsid w:val="00F46BBF"/>
    <w:rsid w:val="00F50100"/>
    <w:rsid w:val="00F52E56"/>
    <w:rsid w:val="00F576BE"/>
    <w:rsid w:val="00F60A29"/>
    <w:rsid w:val="00F80656"/>
    <w:rsid w:val="00F85864"/>
    <w:rsid w:val="00F96355"/>
    <w:rsid w:val="00FA2EC2"/>
    <w:rsid w:val="00FA4053"/>
    <w:rsid w:val="00FA78C0"/>
    <w:rsid w:val="00FB28C4"/>
    <w:rsid w:val="00FB4817"/>
    <w:rsid w:val="00FB6C8F"/>
    <w:rsid w:val="00FC297E"/>
    <w:rsid w:val="00FC466C"/>
    <w:rsid w:val="00FD1B36"/>
    <w:rsid w:val="00FD2AC4"/>
    <w:rsid w:val="00FD40F9"/>
    <w:rsid w:val="00FE3064"/>
    <w:rsid w:val="00FF2AE2"/>
    <w:rsid w:val="00FF34F1"/>
    <w:rsid w:val="00FF42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ECCA7"/>
  <w15:docId w15:val="{9BEAA89D-221A-4CB3-9195-749236D9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2816"/>
    <w:pPr>
      <w:spacing w:after="200" w:line="276" w:lineRule="auto"/>
    </w:pPr>
  </w:style>
  <w:style w:type="paragraph" w:styleId="Nadpis1">
    <w:name w:val="heading 1"/>
    <w:basedOn w:val="Normln"/>
    <w:next w:val="Normln"/>
    <w:link w:val="Nadpis1Char"/>
    <w:uiPriority w:val="9"/>
    <w:qFormat/>
    <w:rsid w:val="00CD33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
    <w:next w:val="Normln"/>
    <w:link w:val="Nadpis3Char"/>
    <w:qFormat/>
    <w:rsid w:val="0041323E"/>
    <w:pPr>
      <w:keepNext/>
      <w:spacing w:after="0" w:line="240" w:lineRule="auto"/>
      <w:jc w:val="center"/>
      <w:outlineLvl w:val="2"/>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2816"/>
    <w:pPr>
      <w:spacing w:after="0" w:line="240" w:lineRule="auto"/>
      <w:ind w:left="720"/>
      <w:contextualSpacing/>
    </w:pPr>
    <w:rPr>
      <w:rFonts w:ascii="Arial" w:eastAsia="MS Mincho" w:hAnsi="Arial" w:cs="Times New Roman"/>
      <w:noProof/>
      <w:sz w:val="24"/>
      <w:szCs w:val="24"/>
    </w:rPr>
  </w:style>
  <w:style w:type="character" w:customStyle="1" w:styleId="Nadpis3Char">
    <w:name w:val="Nadpis 3 Char"/>
    <w:basedOn w:val="Standardnpsmoodstavce"/>
    <w:link w:val="Nadpis3"/>
    <w:rsid w:val="0041323E"/>
    <w:rPr>
      <w:rFonts w:ascii="Times New Roman" w:eastAsia="Times New Roman" w:hAnsi="Times New Roman" w:cs="Times New Roman"/>
      <w:b/>
      <w:bCs/>
      <w:sz w:val="20"/>
      <w:szCs w:val="20"/>
      <w:lang w:eastAsia="cs-CZ"/>
    </w:rPr>
  </w:style>
  <w:style w:type="paragraph" w:styleId="Zkladntext2">
    <w:name w:val="Body Text 2"/>
    <w:basedOn w:val="Normln"/>
    <w:link w:val="Zkladntext2Char"/>
    <w:rsid w:val="0041323E"/>
    <w:pPr>
      <w:spacing w:after="0" w:line="240" w:lineRule="auto"/>
    </w:pPr>
    <w:rPr>
      <w:rFonts w:ascii="Verdana" w:eastAsia="Times New Roman" w:hAnsi="Verdana" w:cs="Times New Roman"/>
      <w:b/>
      <w:sz w:val="28"/>
      <w:szCs w:val="20"/>
      <w:lang w:val="x-none" w:eastAsia="x-none"/>
    </w:rPr>
  </w:style>
  <w:style w:type="character" w:customStyle="1" w:styleId="Zkladntext2Char">
    <w:name w:val="Základní text 2 Char"/>
    <w:basedOn w:val="Standardnpsmoodstavce"/>
    <w:link w:val="Zkladntext2"/>
    <w:rsid w:val="0041323E"/>
    <w:rPr>
      <w:rFonts w:ascii="Verdana" w:eastAsia="Times New Roman" w:hAnsi="Verdana" w:cs="Times New Roman"/>
      <w:b/>
      <w:sz w:val="28"/>
      <w:szCs w:val="20"/>
      <w:lang w:val="x-none" w:eastAsia="x-none"/>
    </w:rPr>
  </w:style>
  <w:style w:type="character" w:styleId="Hypertextovodkaz">
    <w:name w:val="Hyperlink"/>
    <w:uiPriority w:val="99"/>
    <w:rsid w:val="0041323E"/>
    <w:rPr>
      <w:color w:val="0000FF"/>
      <w:u w:val="single"/>
    </w:rPr>
  </w:style>
  <w:style w:type="paragraph" w:styleId="Zhlav">
    <w:name w:val="header"/>
    <w:basedOn w:val="Normln"/>
    <w:link w:val="ZhlavChar"/>
    <w:uiPriority w:val="99"/>
    <w:unhideWhenUsed/>
    <w:rsid w:val="003C0A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0A8E"/>
  </w:style>
  <w:style w:type="paragraph" w:styleId="Zpat">
    <w:name w:val="footer"/>
    <w:basedOn w:val="Normln"/>
    <w:link w:val="ZpatChar"/>
    <w:uiPriority w:val="99"/>
    <w:unhideWhenUsed/>
    <w:rsid w:val="003C0A8E"/>
    <w:pPr>
      <w:tabs>
        <w:tab w:val="center" w:pos="4536"/>
        <w:tab w:val="right" w:pos="9072"/>
      </w:tabs>
      <w:spacing w:after="0" w:line="240" w:lineRule="auto"/>
    </w:pPr>
  </w:style>
  <w:style w:type="character" w:customStyle="1" w:styleId="ZpatChar">
    <w:name w:val="Zápatí Char"/>
    <w:basedOn w:val="Standardnpsmoodstavce"/>
    <w:link w:val="Zpat"/>
    <w:uiPriority w:val="99"/>
    <w:rsid w:val="003C0A8E"/>
  </w:style>
  <w:style w:type="paragraph" w:styleId="Textbubliny">
    <w:name w:val="Balloon Text"/>
    <w:basedOn w:val="Normln"/>
    <w:link w:val="TextbublinyChar"/>
    <w:uiPriority w:val="99"/>
    <w:semiHidden/>
    <w:unhideWhenUsed/>
    <w:rsid w:val="000C3BF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3BF1"/>
    <w:rPr>
      <w:rFonts w:ascii="Segoe UI" w:hAnsi="Segoe UI" w:cs="Segoe UI"/>
      <w:sz w:val="18"/>
      <w:szCs w:val="18"/>
    </w:rPr>
  </w:style>
  <w:style w:type="character" w:customStyle="1" w:styleId="Nevyeenzmnka1">
    <w:name w:val="Nevyřešená zmínka1"/>
    <w:basedOn w:val="Standardnpsmoodstavce"/>
    <w:uiPriority w:val="99"/>
    <w:semiHidden/>
    <w:unhideWhenUsed/>
    <w:rsid w:val="00E92EF1"/>
    <w:rPr>
      <w:color w:val="605E5C"/>
      <w:shd w:val="clear" w:color="auto" w:fill="E1DFDD"/>
    </w:rPr>
  </w:style>
  <w:style w:type="character" w:styleId="Odkaznakoment">
    <w:name w:val="annotation reference"/>
    <w:basedOn w:val="Standardnpsmoodstavce"/>
    <w:uiPriority w:val="99"/>
    <w:semiHidden/>
    <w:unhideWhenUsed/>
    <w:rsid w:val="00117B6A"/>
    <w:rPr>
      <w:sz w:val="16"/>
      <w:szCs w:val="16"/>
    </w:rPr>
  </w:style>
  <w:style w:type="paragraph" w:styleId="Textkomente">
    <w:name w:val="annotation text"/>
    <w:basedOn w:val="Normln"/>
    <w:link w:val="TextkomenteChar"/>
    <w:uiPriority w:val="99"/>
    <w:semiHidden/>
    <w:unhideWhenUsed/>
    <w:rsid w:val="00117B6A"/>
    <w:pPr>
      <w:spacing w:line="240" w:lineRule="auto"/>
    </w:pPr>
    <w:rPr>
      <w:sz w:val="20"/>
      <w:szCs w:val="20"/>
    </w:rPr>
  </w:style>
  <w:style w:type="character" w:customStyle="1" w:styleId="TextkomenteChar">
    <w:name w:val="Text komentáře Char"/>
    <w:basedOn w:val="Standardnpsmoodstavce"/>
    <w:link w:val="Textkomente"/>
    <w:uiPriority w:val="99"/>
    <w:semiHidden/>
    <w:rsid w:val="00117B6A"/>
    <w:rPr>
      <w:sz w:val="20"/>
      <w:szCs w:val="20"/>
    </w:rPr>
  </w:style>
  <w:style w:type="paragraph" w:styleId="Pedmtkomente">
    <w:name w:val="annotation subject"/>
    <w:basedOn w:val="Textkomente"/>
    <w:next w:val="Textkomente"/>
    <w:link w:val="PedmtkomenteChar"/>
    <w:uiPriority w:val="99"/>
    <w:semiHidden/>
    <w:unhideWhenUsed/>
    <w:rsid w:val="00117B6A"/>
    <w:rPr>
      <w:b/>
      <w:bCs/>
    </w:rPr>
  </w:style>
  <w:style w:type="character" w:customStyle="1" w:styleId="PedmtkomenteChar">
    <w:name w:val="Předmět komentáře Char"/>
    <w:basedOn w:val="TextkomenteChar"/>
    <w:link w:val="Pedmtkomente"/>
    <w:uiPriority w:val="99"/>
    <w:semiHidden/>
    <w:rsid w:val="00117B6A"/>
    <w:rPr>
      <w:b/>
      <w:bCs/>
      <w:sz w:val="20"/>
      <w:szCs w:val="20"/>
    </w:rPr>
  </w:style>
  <w:style w:type="character" w:customStyle="1" w:styleId="Nadpis1Char">
    <w:name w:val="Nadpis 1 Char"/>
    <w:basedOn w:val="Standardnpsmoodstavce"/>
    <w:link w:val="Nadpis1"/>
    <w:uiPriority w:val="9"/>
    <w:rsid w:val="00CD3306"/>
    <w:rPr>
      <w:rFonts w:asciiTheme="majorHAnsi" w:eastAsiaTheme="majorEastAsia" w:hAnsiTheme="majorHAnsi" w:cstheme="majorBidi"/>
      <w:color w:val="2F5496" w:themeColor="accent1" w:themeShade="BF"/>
      <w:sz w:val="32"/>
      <w:szCs w:val="32"/>
    </w:rPr>
  </w:style>
  <w:style w:type="character" w:customStyle="1" w:styleId="Nevyeenzmnka2">
    <w:name w:val="Nevyřešená zmínka2"/>
    <w:basedOn w:val="Standardnpsmoodstavce"/>
    <w:uiPriority w:val="99"/>
    <w:semiHidden/>
    <w:unhideWhenUsed/>
    <w:rsid w:val="00CD3306"/>
    <w:rPr>
      <w:color w:val="605E5C"/>
      <w:shd w:val="clear" w:color="auto" w:fill="E1DFDD"/>
    </w:rPr>
  </w:style>
  <w:style w:type="paragraph" w:styleId="Bezmezer">
    <w:name w:val="No Spacing"/>
    <w:uiPriority w:val="1"/>
    <w:qFormat/>
    <w:rsid w:val="00CD3306"/>
    <w:pPr>
      <w:spacing w:after="0" w:line="240" w:lineRule="auto"/>
    </w:pPr>
  </w:style>
  <w:style w:type="paragraph" w:styleId="Revize">
    <w:name w:val="Revision"/>
    <w:hidden/>
    <w:uiPriority w:val="99"/>
    <w:semiHidden/>
    <w:rsid w:val="0067596F"/>
    <w:pPr>
      <w:spacing w:after="0" w:line="240" w:lineRule="auto"/>
    </w:pPr>
  </w:style>
  <w:style w:type="character" w:customStyle="1" w:styleId="Nevyeenzmnka3">
    <w:name w:val="Nevyřešená zmínka3"/>
    <w:basedOn w:val="Standardnpsmoodstavce"/>
    <w:uiPriority w:val="99"/>
    <w:semiHidden/>
    <w:unhideWhenUsed/>
    <w:rsid w:val="00B644D9"/>
    <w:rPr>
      <w:color w:val="605E5C"/>
      <w:shd w:val="clear" w:color="auto" w:fill="E1DFDD"/>
    </w:rPr>
  </w:style>
  <w:style w:type="character" w:customStyle="1" w:styleId="Nevyeenzmnka4">
    <w:name w:val="Nevyřešená zmínka4"/>
    <w:basedOn w:val="Standardnpsmoodstavce"/>
    <w:uiPriority w:val="99"/>
    <w:semiHidden/>
    <w:unhideWhenUsed/>
    <w:rsid w:val="00934710"/>
    <w:rPr>
      <w:color w:val="605E5C"/>
      <w:shd w:val="clear" w:color="auto" w:fill="E1DFDD"/>
    </w:rPr>
  </w:style>
  <w:style w:type="character" w:customStyle="1" w:styleId="Nevyeenzmnka5">
    <w:name w:val="Nevyřešená zmínka5"/>
    <w:basedOn w:val="Standardnpsmoodstavce"/>
    <w:uiPriority w:val="99"/>
    <w:semiHidden/>
    <w:unhideWhenUsed/>
    <w:rsid w:val="0059041C"/>
    <w:rPr>
      <w:color w:val="605E5C"/>
      <w:shd w:val="clear" w:color="auto" w:fill="E1DFDD"/>
    </w:rPr>
  </w:style>
  <w:style w:type="character" w:customStyle="1" w:styleId="Nevyeenzmnka6">
    <w:name w:val="Nevyřešená zmínka6"/>
    <w:basedOn w:val="Standardnpsmoodstavce"/>
    <w:uiPriority w:val="99"/>
    <w:semiHidden/>
    <w:unhideWhenUsed/>
    <w:rsid w:val="00DB659F"/>
    <w:rPr>
      <w:color w:val="605E5C"/>
      <w:shd w:val="clear" w:color="auto" w:fill="E1DFDD"/>
    </w:rPr>
  </w:style>
  <w:style w:type="character" w:customStyle="1" w:styleId="Nevyeenzmnka7">
    <w:name w:val="Nevyřešená zmínka7"/>
    <w:basedOn w:val="Standardnpsmoodstavce"/>
    <w:uiPriority w:val="99"/>
    <w:semiHidden/>
    <w:unhideWhenUsed/>
    <w:rsid w:val="00B34312"/>
    <w:rPr>
      <w:color w:val="605E5C"/>
      <w:shd w:val="clear" w:color="auto" w:fill="E1DFDD"/>
    </w:rPr>
  </w:style>
  <w:style w:type="character" w:customStyle="1" w:styleId="Nevyeenzmnka8">
    <w:name w:val="Nevyřešená zmínka8"/>
    <w:basedOn w:val="Standardnpsmoodstavce"/>
    <w:uiPriority w:val="99"/>
    <w:semiHidden/>
    <w:unhideWhenUsed/>
    <w:rsid w:val="00220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2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degast.cz"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zm.cz/akce/vystava-50-let-pivovaru-radegast-v-nosovicich" TargetMode="External"/><Relationship Id="rId17" Type="http://schemas.openxmlformats.org/officeDocument/2006/relationships/hyperlink" Target="mailto:tiskove@nzm.cz" TargetMode="External"/><Relationship Id="rId2" Type="http://schemas.openxmlformats.org/officeDocument/2006/relationships/customXml" Target="../customXml/item2.xml"/><Relationship Id="rId16" Type="http://schemas.openxmlformats.org/officeDocument/2006/relationships/hyperlink" Target="mailto:Zdenek.Kovar@asahibeer.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degast.cz/virtualni-vystava-50-let-pivovaru-radegast/" TargetMode="External"/><Relationship Id="rId5" Type="http://schemas.openxmlformats.org/officeDocument/2006/relationships/numbering" Target="numbering.xml"/><Relationship Id="rId15" Type="http://schemas.openxmlformats.org/officeDocument/2006/relationships/hyperlink" Target="http://www.nzm.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azdroj.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C1908390AD72488B84690804E3111D" ma:contentTypeVersion="13" ma:contentTypeDescription="Create a new document." ma:contentTypeScope="" ma:versionID="a869604e1ba7ca8d5baf43ef2aacb5b5">
  <xsd:schema xmlns:xsd="http://www.w3.org/2001/XMLSchema" xmlns:xs="http://www.w3.org/2001/XMLSchema" xmlns:p="http://schemas.microsoft.com/office/2006/metadata/properties" xmlns:ns3="8fba1a74-4b2d-43fb-8df7-3f2fe2ad3c5b" xmlns:ns4="5eef2888-46c6-4e28-afb2-eac59ead3863" targetNamespace="http://schemas.microsoft.com/office/2006/metadata/properties" ma:root="true" ma:fieldsID="7c8c406716e6acc7a69544903ed8e1df" ns3:_="" ns4:_="">
    <xsd:import namespace="8fba1a74-4b2d-43fb-8df7-3f2fe2ad3c5b"/>
    <xsd:import namespace="5eef2888-46c6-4e28-afb2-eac59ead38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a1a74-4b2d-43fb-8df7-3f2fe2ad3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f2888-46c6-4e28-afb2-eac59ead38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D8960-6C91-4983-8045-2464BBE17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a1a74-4b2d-43fb-8df7-3f2fe2ad3c5b"/>
    <ds:schemaRef ds:uri="5eef2888-46c6-4e28-afb2-eac59ead3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69400-8C2E-4790-9028-239A0A9E96E4}">
  <ds:schemaRefs>
    <ds:schemaRef ds:uri="http://schemas.openxmlformats.org/officeDocument/2006/bibliography"/>
  </ds:schemaRefs>
</ds:datastoreItem>
</file>

<file path=customXml/itemProps3.xml><?xml version="1.0" encoding="utf-8"?>
<ds:datastoreItem xmlns:ds="http://schemas.openxmlformats.org/officeDocument/2006/customXml" ds:itemID="{A6BC6109-A47A-491B-8A0E-373D3A9EBC9A}">
  <ds:schemaRefs>
    <ds:schemaRef ds:uri="http://schemas.microsoft.com/sharepoint/v3/contenttype/forms"/>
  </ds:schemaRefs>
</ds:datastoreItem>
</file>

<file path=customXml/itemProps4.xml><?xml version="1.0" encoding="utf-8"?>
<ds:datastoreItem xmlns:ds="http://schemas.openxmlformats.org/officeDocument/2006/customXml" ds:itemID="{6F624653-6BFC-4DBD-9EA5-4BD7CBF042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5081</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Plzeňský Prazdroj</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Radegast</dc:creator>
  <cp:lastModifiedBy>obec</cp:lastModifiedBy>
  <cp:revision>2</cp:revision>
  <cp:lastPrinted>2017-08-30T09:19:00Z</cp:lastPrinted>
  <dcterms:created xsi:type="dcterms:W3CDTF">2021-04-07T07:36:00Z</dcterms:created>
  <dcterms:modified xsi:type="dcterms:W3CDTF">2021-04-07T07:36:00Z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Tagging.ClassificationMark.P00">
    <vt:lpwstr>&lt;ClassificationMark xmlns:xsi="http://www.w3.org/2001/XMLSchema-instance" xmlns:xsd="http://www.w3.org/2001/XMLSchema" margin="NaN" class="C2" owner="Pavel Sobol" position="TopRight" marginX="0" marginY="0" classifiedOn="2019-07-15T21:51:05.2983594+0</vt:lpwstr>
  </property>
  <property fmtid="{D5CDD505-2E9C-101B-9397-08002B2CF9AE}" pid="3" name="Cleverlance.DocumentTagging.ClassificationMark.P01">
    <vt:lpwstr>2:00" showPrintedBy="true" showPrintDate="true" language="cs" ApplicationVersion="Microsoft Word, 14.0" addinVersion="5.2.2.2" template="Black"&gt;&lt;history bulk="false" class="PP - Internal use only / Pouze pro interní účely" code="C2" user="ACE\KH28CZP</vt:lpwstr>
  </property>
  <property fmtid="{D5CDD505-2E9C-101B-9397-08002B2CF9AE}" pid="4" name="Cleverlance.DocumentTagging.ClassificationMark.P02">
    <vt:lpwstr>R" date="2019-07-15T21:57:10.452245+02:00" note="" /&gt;&lt;recipients /&gt;&lt;documentOwners /&gt;&lt;/ClassificationMark&gt;</vt:lpwstr>
  </property>
  <property fmtid="{D5CDD505-2E9C-101B-9397-08002B2CF9AE}" pid="5" name="Cleverlance.DocumentTagging.ClassificationMark">
    <vt:lpwstr>￼PARTS:3</vt:lpwstr>
  </property>
  <property fmtid="{D5CDD505-2E9C-101B-9397-08002B2CF9AE}" pid="6" name="DocumentClasification">
    <vt:lpwstr>PP - Internal use only / Pouze pro interní účely</vt:lpwstr>
  </property>
  <property fmtid="{D5CDD505-2E9C-101B-9397-08002B2CF9AE}" pid="7" name="ContentTypeId">
    <vt:lpwstr>0x01010016C1908390AD72488B84690804E3111D</vt:lpwstr>
  </property>
</Properties>
</file>